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3DA9" w:rsidRPr="00613DA9" w:rsidRDefault="00613DA9" w:rsidP="00613DA9">
      <w:pPr>
        <w:shd w:val="clear" w:color="auto" w:fill="FFFFFF"/>
        <w:spacing w:after="0" w:line="348" w:lineRule="atLeast"/>
        <w:textAlignment w:val="baseline"/>
        <w:rPr>
          <w:rFonts w:ascii="Arial" w:eastAsia="Times New Roman" w:hAnsi="Arial" w:cs="Arial"/>
          <w:color w:val="000000"/>
          <w:sz w:val="20"/>
          <w:szCs w:val="20"/>
          <w:lang w:eastAsia="en-GB"/>
        </w:rPr>
      </w:pPr>
      <w:r w:rsidRPr="00613DA9">
        <w:rPr>
          <w:rFonts w:ascii="inherit" w:eastAsia="Times New Roman" w:hAnsi="inherit" w:cs="Arial"/>
          <w:color w:val="000000"/>
          <w:sz w:val="20"/>
          <w:szCs w:val="20"/>
          <w:bdr w:val="none" w:sz="0" w:space="0" w:color="auto" w:frame="1"/>
          <w:lang w:eastAsia="en-GB"/>
        </w:rPr>
        <w:fldChar w:fldCharType="begin"/>
      </w:r>
      <w:r w:rsidRPr="00613DA9">
        <w:rPr>
          <w:rFonts w:ascii="inherit" w:eastAsia="Times New Roman" w:hAnsi="inherit" w:cs="Arial"/>
          <w:color w:val="000000"/>
          <w:sz w:val="20"/>
          <w:szCs w:val="20"/>
          <w:bdr w:val="none" w:sz="0" w:space="0" w:color="auto" w:frame="1"/>
          <w:lang w:eastAsia="en-GB"/>
        </w:rPr>
        <w:instrText xml:space="preserve"> HYPERLINK "http://www.ncbi.nlm.nih.gov/pubmed/23250793" \o "Current pain and headache reports." </w:instrText>
      </w:r>
      <w:r w:rsidRPr="00613DA9">
        <w:rPr>
          <w:rFonts w:ascii="inherit" w:eastAsia="Times New Roman" w:hAnsi="inherit" w:cs="Arial"/>
          <w:color w:val="000000"/>
          <w:sz w:val="20"/>
          <w:szCs w:val="20"/>
          <w:bdr w:val="none" w:sz="0" w:space="0" w:color="auto" w:frame="1"/>
          <w:lang w:eastAsia="en-GB"/>
        </w:rPr>
        <w:fldChar w:fldCharType="separate"/>
      </w:r>
      <w:proofErr w:type="spellStart"/>
      <w:r w:rsidRPr="00613DA9">
        <w:rPr>
          <w:rFonts w:ascii="inherit" w:eastAsia="Times New Roman" w:hAnsi="inherit" w:cs="Arial"/>
          <w:color w:val="660066"/>
          <w:sz w:val="20"/>
          <w:szCs w:val="20"/>
          <w:u w:val="single"/>
          <w:bdr w:val="none" w:sz="0" w:space="0" w:color="auto" w:frame="1"/>
          <w:lang w:eastAsia="en-GB"/>
        </w:rPr>
        <w:t>Curr</w:t>
      </w:r>
      <w:proofErr w:type="spellEnd"/>
      <w:r w:rsidRPr="00613DA9">
        <w:rPr>
          <w:rFonts w:ascii="inherit" w:eastAsia="Times New Roman" w:hAnsi="inherit" w:cs="Arial"/>
          <w:color w:val="660066"/>
          <w:sz w:val="20"/>
          <w:szCs w:val="20"/>
          <w:bdr w:val="none" w:sz="0" w:space="0" w:color="auto" w:frame="1"/>
          <w:lang w:eastAsia="en-GB"/>
        </w:rPr>
        <w:t> </w:t>
      </w:r>
      <w:r w:rsidRPr="00613DA9">
        <w:rPr>
          <w:rFonts w:ascii="inherit" w:eastAsia="Times New Roman" w:hAnsi="inherit" w:cs="Arial"/>
          <w:color w:val="660066"/>
          <w:sz w:val="20"/>
          <w:szCs w:val="20"/>
          <w:u w:val="single"/>
          <w:bdr w:val="none" w:sz="0" w:space="0" w:color="auto" w:frame="1"/>
          <w:lang w:eastAsia="en-GB"/>
        </w:rPr>
        <w:t>Pain</w:t>
      </w:r>
      <w:r w:rsidRPr="00613DA9">
        <w:rPr>
          <w:rFonts w:ascii="inherit" w:eastAsia="Times New Roman" w:hAnsi="inherit" w:cs="Arial"/>
          <w:color w:val="660066"/>
          <w:sz w:val="20"/>
          <w:szCs w:val="20"/>
          <w:bdr w:val="none" w:sz="0" w:space="0" w:color="auto" w:frame="1"/>
          <w:lang w:eastAsia="en-GB"/>
        </w:rPr>
        <w:t> </w:t>
      </w:r>
      <w:r w:rsidRPr="00613DA9">
        <w:rPr>
          <w:rFonts w:ascii="inherit" w:eastAsia="Times New Roman" w:hAnsi="inherit" w:cs="Arial"/>
          <w:color w:val="660066"/>
          <w:sz w:val="20"/>
          <w:szCs w:val="20"/>
          <w:u w:val="single"/>
          <w:bdr w:val="none" w:sz="0" w:space="0" w:color="auto" w:frame="1"/>
          <w:lang w:eastAsia="en-GB"/>
        </w:rPr>
        <w:t>Headache Rep.</w:t>
      </w:r>
      <w:r w:rsidRPr="00613DA9">
        <w:rPr>
          <w:rFonts w:ascii="inherit" w:eastAsia="Times New Roman" w:hAnsi="inherit" w:cs="Arial"/>
          <w:color w:val="000000"/>
          <w:sz w:val="20"/>
          <w:szCs w:val="20"/>
          <w:bdr w:val="none" w:sz="0" w:space="0" w:color="auto" w:frame="1"/>
          <w:lang w:eastAsia="en-GB"/>
        </w:rPr>
        <w:fldChar w:fldCharType="end"/>
      </w:r>
      <w:r w:rsidRPr="00613DA9">
        <w:rPr>
          <w:rFonts w:ascii="Arial" w:eastAsia="Times New Roman" w:hAnsi="Arial" w:cs="Arial"/>
          <w:color w:val="000000"/>
          <w:sz w:val="20"/>
          <w:szCs w:val="20"/>
          <w:lang w:eastAsia="en-GB"/>
        </w:rPr>
        <w:t> 2013 Jan</w:t>
      </w:r>
      <w:proofErr w:type="gramStart"/>
      <w:r w:rsidRPr="00613DA9">
        <w:rPr>
          <w:rFonts w:ascii="Arial" w:eastAsia="Times New Roman" w:hAnsi="Arial" w:cs="Arial"/>
          <w:color w:val="000000"/>
          <w:sz w:val="20"/>
          <w:szCs w:val="20"/>
          <w:lang w:eastAsia="en-GB"/>
        </w:rPr>
        <w:t>;17</w:t>
      </w:r>
      <w:proofErr w:type="gramEnd"/>
      <w:r w:rsidRPr="00613DA9">
        <w:rPr>
          <w:rFonts w:ascii="Arial" w:eastAsia="Times New Roman" w:hAnsi="Arial" w:cs="Arial"/>
          <w:color w:val="000000"/>
          <w:sz w:val="20"/>
          <w:szCs w:val="20"/>
          <w:lang w:eastAsia="en-GB"/>
        </w:rPr>
        <w:t xml:space="preserve">(1):308. </w:t>
      </w:r>
      <w:proofErr w:type="spellStart"/>
      <w:proofErr w:type="gramStart"/>
      <w:r w:rsidRPr="00613DA9">
        <w:rPr>
          <w:rFonts w:ascii="Arial" w:eastAsia="Times New Roman" w:hAnsi="Arial" w:cs="Arial"/>
          <w:color w:val="000000"/>
          <w:sz w:val="20"/>
          <w:szCs w:val="20"/>
          <w:lang w:eastAsia="en-GB"/>
        </w:rPr>
        <w:t>doi</w:t>
      </w:r>
      <w:proofErr w:type="spellEnd"/>
      <w:proofErr w:type="gramEnd"/>
      <w:r w:rsidRPr="00613DA9">
        <w:rPr>
          <w:rFonts w:ascii="Arial" w:eastAsia="Times New Roman" w:hAnsi="Arial" w:cs="Arial"/>
          <w:color w:val="000000"/>
          <w:sz w:val="20"/>
          <w:szCs w:val="20"/>
          <w:lang w:eastAsia="en-GB"/>
        </w:rPr>
        <w:t>: 10.1007/s11916-012-0308-5.</w:t>
      </w:r>
    </w:p>
    <w:p w:rsidR="00613DA9" w:rsidRPr="00613DA9" w:rsidRDefault="00613DA9" w:rsidP="00613DA9">
      <w:pPr>
        <w:shd w:val="clear" w:color="auto" w:fill="FFFFFF"/>
        <w:spacing w:after="0" w:line="270" w:lineRule="atLeast"/>
        <w:textAlignment w:val="baseline"/>
        <w:outlineLvl w:val="0"/>
        <w:rPr>
          <w:rFonts w:ascii="Arial" w:eastAsia="Times New Roman" w:hAnsi="Arial" w:cs="Arial"/>
          <w:b/>
          <w:bCs/>
          <w:color w:val="000000"/>
          <w:kern w:val="36"/>
          <w:sz w:val="30"/>
          <w:szCs w:val="30"/>
          <w:lang w:eastAsia="en-GB"/>
        </w:rPr>
      </w:pPr>
      <w:proofErr w:type="gramStart"/>
      <w:r w:rsidRPr="00613DA9">
        <w:rPr>
          <w:rFonts w:ascii="Arial" w:eastAsia="Times New Roman" w:hAnsi="Arial" w:cs="Arial"/>
          <w:b/>
          <w:bCs/>
          <w:color w:val="000000"/>
          <w:kern w:val="36"/>
          <w:sz w:val="30"/>
          <w:szCs w:val="30"/>
          <w:lang w:eastAsia="en-GB"/>
        </w:rPr>
        <w:t>Interventional procedures for </w:t>
      </w:r>
      <w:r w:rsidRPr="00613DA9">
        <w:rPr>
          <w:rFonts w:ascii="inherit" w:eastAsia="Times New Roman" w:hAnsi="inherit" w:cs="Arial"/>
          <w:b/>
          <w:bCs/>
          <w:color w:val="000000"/>
          <w:kern w:val="36"/>
          <w:sz w:val="30"/>
          <w:szCs w:val="30"/>
          <w:bdr w:val="none" w:sz="0" w:space="0" w:color="auto" w:frame="1"/>
          <w:lang w:eastAsia="en-GB"/>
        </w:rPr>
        <w:t>facial pain</w:t>
      </w:r>
      <w:r w:rsidRPr="00613DA9">
        <w:rPr>
          <w:rFonts w:ascii="Arial" w:eastAsia="Times New Roman" w:hAnsi="Arial" w:cs="Arial"/>
          <w:b/>
          <w:bCs/>
          <w:color w:val="000000"/>
          <w:kern w:val="36"/>
          <w:sz w:val="30"/>
          <w:szCs w:val="30"/>
          <w:lang w:eastAsia="en-GB"/>
        </w:rPr>
        <w:t>.</w:t>
      </w:r>
      <w:proofErr w:type="gramEnd"/>
    </w:p>
    <w:p w:rsidR="00613DA9" w:rsidRPr="00613DA9" w:rsidRDefault="006D685D" w:rsidP="00613DA9">
      <w:pPr>
        <w:shd w:val="clear" w:color="auto" w:fill="FFFFFF"/>
        <w:spacing w:after="0" w:line="240" w:lineRule="auto"/>
        <w:textAlignment w:val="baseline"/>
        <w:rPr>
          <w:rFonts w:ascii="Arial" w:eastAsia="Times New Roman" w:hAnsi="Arial" w:cs="Arial"/>
          <w:color w:val="000000"/>
          <w:lang w:eastAsia="en-GB"/>
        </w:rPr>
      </w:pPr>
      <w:hyperlink r:id="rId6" w:history="1">
        <w:proofErr w:type="spellStart"/>
        <w:r w:rsidR="00613DA9" w:rsidRPr="00613DA9">
          <w:rPr>
            <w:rFonts w:ascii="inherit" w:eastAsia="Times New Roman" w:hAnsi="inherit" w:cs="Arial"/>
            <w:color w:val="660066"/>
            <w:u w:val="single"/>
            <w:bdr w:val="none" w:sz="0" w:space="0" w:color="auto" w:frame="1"/>
            <w:lang w:eastAsia="en-GB"/>
          </w:rPr>
          <w:t>Vorenkamp</w:t>
        </w:r>
        <w:proofErr w:type="spellEnd"/>
        <w:r w:rsidR="00613DA9" w:rsidRPr="00613DA9">
          <w:rPr>
            <w:rFonts w:ascii="inherit" w:eastAsia="Times New Roman" w:hAnsi="inherit" w:cs="Arial"/>
            <w:color w:val="660066"/>
            <w:u w:val="single"/>
            <w:bdr w:val="none" w:sz="0" w:space="0" w:color="auto" w:frame="1"/>
            <w:lang w:eastAsia="en-GB"/>
          </w:rPr>
          <w:t xml:space="preserve"> KE</w:t>
        </w:r>
      </w:hyperlink>
      <w:r w:rsidR="00613DA9" w:rsidRPr="00613DA9">
        <w:rPr>
          <w:rFonts w:ascii="Arial" w:eastAsia="Times New Roman" w:hAnsi="Arial" w:cs="Arial"/>
          <w:color w:val="000000"/>
          <w:lang w:eastAsia="en-GB"/>
        </w:rPr>
        <w:t>.</w:t>
      </w:r>
    </w:p>
    <w:p w:rsidR="00613DA9" w:rsidRPr="00613DA9" w:rsidRDefault="00613DA9" w:rsidP="00613DA9">
      <w:pPr>
        <w:shd w:val="clear" w:color="auto" w:fill="FFFFFF"/>
        <w:spacing w:before="308" w:after="154" w:line="240" w:lineRule="auto"/>
        <w:textAlignment w:val="baseline"/>
        <w:outlineLvl w:val="2"/>
        <w:rPr>
          <w:rFonts w:ascii="inherit" w:eastAsia="Times New Roman" w:hAnsi="inherit" w:cs="Arial"/>
          <w:b/>
          <w:bCs/>
          <w:color w:val="724128"/>
          <w:lang w:eastAsia="en-GB"/>
        </w:rPr>
      </w:pPr>
      <w:r w:rsidRPr="00613DA9">
        <w:rPr>
          <w:rFonts w:ascii="inherit" w:eastAsia="Times New Roman" w:hAnsi="inherit" w:cs="Arial"/>
          <w:b/>
          <w:bCs/>
          <w:color w:val="724128"/>
          <w:lang w:eastAsia="en-GB"/>
        </w:rPr>
        <w:t>Source</w:t>
      </w:r>
    </w:p>
    <w:p w:rsidR="00613DA9" w:rsidRPr="00613DA9" w:rsidRDefault="00613DA9" w:rsidP="00613DA9">
      <w:pPr>
        <w:shd w:val="clear" w:color="auto" w:fill="FFFFFF"/>
        <w:spacing w:after="0" w:line="262" w:lineRule="atLeast"/>
        <w:textAlignment w:val="baseline"/>
        <w:rPr>
          <w:rFonts w:ascii="inherit" w:eastAsia="Times New Roman" w:hAnsi="inherit" w:cs="Arial"/>
          <w:color w:val="000000"/>
          <w:sz w:val="20"/>
          <w:szCs w:val="20"/>
          <w:lang w:eastAsia="en-GB"/>
        </w:rPr>
      </w:pPr>
      <w:proofErr w:type="gramStart"/>
      <w:r w:rsidRPr="00613DA9">
        <w:rPr>
          <w:rFonts w:ascii="inherit" w:eastAsia="Times New Roman" w:hAnsi="inherit" w:cs="Arial"/>
          <w:color w:val="000000"/>
          <w:sz w:val="20"/>
          <w:szCs w:val="20"/>
          <w:lang w:eastAsia="en-GB"/>
        </w:rPr>
        <w:t xml:space="preserve">Department of </w:t>
      </w:r>
      <w:proofErr w:type="spellStart"/>
      <w:r w:rsidRPr="00613DA9">
        <w:rPr>
          <w:rFonts w:ascii="inherit" w:eastAsia="Times New Roman" w:hAnsi="inherit" w:cs="Arial"/>
          <w:color w:val="000000"/>
          <w:sz w:val="20"/>
          <w:szCs w:val="20"/>
          <w:lang w:eastAsia="en-GB"/>
        </w:rPr>
        <w:t>Anesthesiology</w:t>
      </w:r>
      <w:proofErr w:type="spellEnd"/>
      <w:r w:rsidRPr="00613DA9">
        <w:rPr>
          <w:rFonts w:ascii="inherit" w:eastAsia="Times New Roman" w:hAnsi="inherit" w:cs="Arial"/>
          <w:color w:val="000000"/>
          <w:sz w:val="20"/>
          <w:szCs w:val="20"/>
          <w:lang w:eastAsia="en-GB"/>
        </w:rPr>
        <w:t xml:space="preserve"> &amp; </w:t>
      </w:r>
      <w:r w:rsidRPr="00613DA9">
        <w:rPr>
          <w:rFonts w:ascii="inherit" w:eastAsia="Times New Roman" w:hAnsi="inherit" w:cs="Arial"/>
          <w:color w:val="000000"/>
          <w:sz w:val="20"/>
          <w:szCs w:val="20"/>
          <w:bdr w:val="none" w:sz="0" w:space="0" w:color="auto" w:frame="1"/>
          <w:lang w:eastAsia="en-GB"/>
        </w:rPr>
        <w:t>Pain</w:t>
      </w:r>
      <w:r w:rsidRPr="00613DA9">
        <w:rPr>
          <w:rFonts w:ascii="inherit" w:eastAsia="Times New Roman" w:hAnsi="inherit" w:cs="Arial"/>
          <w:color w:val="000000"/>
          <w:sz w:val="20"/>
          <w:szCs w:val="20"/>
          <w:lang w:eastAsia="en-GB"/>
        </w:rPr>
        <w:t xml:space="preserve"> Medicine, Virginia Mason Medical </w:t>
      </w:r>
      <w:proofErr w:type="spellStart"/>
      <w:r w:rsidRPr="00613DA9">
        <w:rPr>
          <w:rFonts w:ascii="inherit" w:eastAsia="Times New Roman" w:hAnsi="inherit" w:cs="Arial"/>
          <w:color w:val="000000"/>
          <w:sz w:val="20"/>
          <w:szCs w:val="20"/>
          <w:lang w:eastAsia="en-GB"/>
        </w:rPr>
        <w:t>Center</w:t>
      </w:r>
      <w:proofErr w:type="spellEnd"/>
      <w:r w:rsidRPr="00613DA9">
        <w:rPr>
          <w:rFonts w:ascii="inherit" w:eastAsia="Times New Roman" w:hAnsi="inherit" w:cs="Arial"/>
          <w:color w:val="000000"/>
          <w:sz w:val="20"/>
          <w:szCs w:val="20"/>
          <w:lang w:eastAsia="en-GB"/>
        </w:rPr>
        <w:t>, Seattle, WA 98101, USA.</w:t>
      </w:r>
      <w:proofErr w:type="gramEnd"/>
      <w:r w:rsidRPr="00613DA9">
        <w:rPr>
          <w:rFonts w:ascii="inherit" w:eastAsia="Times New Roman" w:hAnsi="inherit" w:cs="Arial"/>
          <w:color w:val="000000"/>
          <w:sz w:val="20"/>
          <w:szCs w:val="20"/>
          <w:lang w:eastAsia="en-GB"/>
        </w:rPr>
        <w:t xml:space="preserve"> Kevin.Vorenkamp@vmmc.org</w:t>
      </w:r>
    </w:p>
    <w:p w:rsidR="00613DA9" w:rsidRPr="00613DA9" w:rsidRDefault="00613DA9" w:rsidP="00613DA9">
      <w:pPr>
        <w:shd w:val="clear" w:color="auto" w:fill="FFFFFF"/>
        <w:spacing w:after="0" w:line="240" w:lineRule="auto"/>
        <w:textAlignment w:val="baseline"/>
        <w:outlineLvl w:val="2"/>
        <w:rPr>
          <w:rFonts w:ascii="inherit" w:eastAsia="Times New Roman" w:hAnsi="inherit" w:cs="Arial"/>
          <w:b/>
          <w:bCs/>
          <w:color w:val="985735"/>
          <w:lang w:eastAsia="en-GB"/>
        </w:rPr>
      </w:pPr>
      <w:r w:rsidRPr="00613DA9">
        <w:rPr>
          <w:rFonts w:ascii="inherit" w:eastAsia="Times New Roman" w:hAnsi="inherit" w:cs="Arial"/>
          <w:b/>
          <w:bCs/>
          <w:color w:val="985735"/>
          <w:lang w:eastAsia="en-GB"/>
        </w:rPr>
        <w:t>Abstract</w:t>
      </w:r>
    </w:p>
    <w:p w:rsidR="00613DA9" w:rsidRPr="00613DA9" w:rsidRDefault="00613DA9" w:rsidP="00613DA9">
      <w:pPr>
        <w:shd w:val="clear" w:color="auto" w:fill="FFFFFF"/>
        <w:spacing w:after="100" w:line="255" w:lineRule="atLeast"/>
        <w:textAlignment w:val="baseline"/>
        <w:rPr>
          <w:rFonts w:ascii="inherit" w:eastAsia="Times New Roman" w:hAnsi="inherit" w:cs="Arial"/>
          <w:color w:val="000000"/>
          <w:sz w:val="20"/>
          <w:szCs w:val="20"/>
          <w:lang w:eastAsia="en-GB"/>
        </w:rPr>
      </w:pPr>
      <w:r w:rsidRPr="00613DA9">
        <w:rPr>
          <w:rFonts w:ascii="inherit" w:eastAsia="Times New Roman" w:hAnsi="inherit" w:cs="Arial"/>
          <w:color w:val="000000"/>
          <w:sz w:val="20"/>
          <w:szCs w:val="20"/>
          <w:lang w:eastAsia="en-GB"/>
        </w:rPr>
        <w:t>Interventional </w:t>
      </w:r>
      <w:r w:rsidRPr="00613DA9">
        <w:rPr>
          <w:rFonts w:ascii="inherit" w:eastAsia="Times New Roman" w:hAnsi="inherit" w:cs="Arial"/>
          <w:color w:val="000000"/>
          <w:sz w:val="20"/>
          <w:szCs w:val="20"/>
          <w:bdr w:val="none" w:sz="0" w:space="0" w:color="auto" w:frame="1"/>
          <w:lang w:eastAsia="en-GB"/>
        </w:rPr>
        <w:t>pain</w:t>
      </w:r>
      <w:r w:rsidRPr="00613DA9">
        <w:rPr>
          <w:rFonts w:ascii="inherit" w:eastAsia="Times New Roman" w:hAnsi="inherit" w:cs="Arial"/>
          <w:color w:val="000000"/>
          <w:sz w:val="20"/>
          <w:szCs w:val="20"/>
          <w:lang w:eastAsia="en-GB"/>
        </w:rPr>
        <w:t> procedures are critical in the diagnosis and management of a variety of </w:t>
      </w:r>
      <w:r w:rsidRPr="00613DA9">
        <w:rPr>
          <w:rFonts w:ascii="inherit" w:eastAsia="Times New Roman" w:hAnsi="inherit" w:cs="Arial"/>
          <w:color w:val="000000"/>
          <w:sz w:val="20"/>
          <w:szCs w:val="20"/>
          <w:bdr w:val="none" w:sz="0" w:space="0" w:color="auto" w:frame="1"/>
          <w:lang w:eastAsia="en-GB"/>
        </w:rPr>
        <w:t>facial pain</w:t>
      </w:r>
      <w:r w:rsidRPr="00613DA9">
        <w:rPr>
          <w:rFonts w:ascii="inherit" w:eastAsia="Times New Roman" w:hAnsi="inherit" w:cs="Arial"/>
          <w:color w:val="000000"/>
          <w:sz w:val="20"/>
          <w:szCs w:val="20"/>
          <w:lang w:eastAsia="en-GB"/>
        </w:rPr>
        <w:t> conditions. Trigeminal neuralgia (TN) is the most frequent diagnosis for </w:t>
      </w:r>
      <w:r w:rsidRPr="00613DA9">
        <w:rPr>
          <w:rFonts w:ascii="inherit" w:eastAsia="Times New Roman" w:hAnsi="inherit" w:cs="Arial"/>
          <w:color w:val="000000"/>
          <w:sz w:val="20"/>
          <w:szCs w:val="20"/>
          <w:bdr w:val="none" w:sz="0" w:space="0" w:color="auto" w:frame="1"/>
          <w:lang w:eastAsia="en-GB"/>
        </w:rPr>
        <w:t>facial pain</w:t>
      </w:r>
      <w:r w:rsidRPr="00613DA9">
        <w:rPr>
          <w:rFonts w:ascii="inherit" w:eastAsia="Times New Roman" w:hAnsi="inherit" w:cs="Arial"/>
          <w:color w:val="000000"/>
          <w:sz w:val="20"/>
          <w:szCs w:val="20"/>
          <w:lang w:eastAsia="en-GB"/>
        </w:rPr>
        <w:t>, with a reported prevalence 10 times greater than </w:t>
      </w:r>
      <w:r w:rsidRPr="00613DA9">
        <w:rPr>
          <w:rFonts w:ascii="inherit" w:eastAsia="Times New Roman" w:hAnsi="inherit" w:cs="Arial"/>
          <w:color w:val="000000"/>
          <w:sz w:val="20"/>
          <w:szCs w:val="20"/>
          <w:bdr w:val="none" w:sz="0" w:space="0" w:color="auto" w:frame="1"/>
          <w:lang w:eastAsia="en-GB"/>
        </w:rPr>
        <w:t>persistent</w:t>
      </w:r>
      <w:r w:rsidRPr="00613DA9">
        <w:rPr>
          <w:rFonts w:ascii="inherit" w:eastAsia="Times New Roman" w:hAnsi="inherit" w:cs="Arial"/>
          <w:color w:val="000000"/>
          <w:sz w:val="20"/>
          <w:szCs w:val="20"/>
          <w:lang w:eastAsia="en-GB"/>
        </w:rPr>
        <w:t> idiopathic </w:t>
      </w:r>
      <w:r w:rsidRPr="00613DA9">
        <w:rPr>
          <w:rFonts w:ascii="inherit" w:eastAsia="Times New Roman" w:hAnsi="inherit" w:cs="Arial"/>
          <w:color w:val="000000"/>
          <w:sz w:val="20"/>
          <w:szCs w:val="20"/>
          <w:bdr w:val="none" w:sz="0" w:space="0" w:color="auto" w:frame="1"/>
          <w:lang w:eastAsia="en-GB"/>
        </w:rPr>
        <w:t>facial pain</w:t>
      </w:r>
      <w:r w:rsidRPr="00613DA9">
        <w:rPr>
          <w:rFonts w:ascii="inherit" w:eastAsia="Times New Roman" w:hAnsi="inherit" w:cs="Arial"/>
          <w:color w:val="000000"/>
          <w:sz w:val="20"/>
          <w:szCs w:val="20"/>
          <w:lang w:eastAsia="en-GB"/>
        </w:rPr>
        <w:t> (PIFP). Although pharmacological treatments and psychological interventions benefit many patients with these diagnoses, the </w:t>
      </w:r>
      <w:r w:rsidRPr="00613DA9">
        <w:rPr>
          <w:rFonts w:ascii="inherit" w:eastAsia="Times New Roman" w:hAnsi="inherit" w:cs="Arial"/>
          <w:color w:val="000000"/>
          <w:sz w:val="20"/>
          <w:szCs w:val="20"/>
          <w:bdr w:val="none" w:sz="0" w:space="0" w:color="auto" w:frame="1"/>
          <w:lang w:eastAsia="en-GB"/>
        </w:rPr>
        <w:t>pain</w:t>
      </w:r>
      <w:r w:rsidRPr="00613DA9">
        <w:rPr>
          <w:rFonts w:ascii="inherit" w:eastAsia="Times New Roman" w:hAnsi="inherit" w:cs="Arial"/>
          <w:color w:val="000000"/>
          <w:sz w:val="20"/>
          <w:szCs w:val="20"/>
          <w:lang w:eastAsia="en-GB"/>
        </w:rPr>
        <w:t xml:space="preserve"> remains disabling for a significant portion of others. Percutaneous interventions targeting the </w:t>
      </w:r>
      <w:proofErr w:type="spellStart"/>
      <w:r w:rsidRPr="00613DA9">
        <w:rPr>
          <w:rFonts w:ascii="inherit" w:eastAsia="Times New Roman" w:hAnsi="inherit" w:cs="Arial"/>
          <w:color w:val="000000"/>
          <w:sz w:val="20"/>
          <w:szCs w:val="20"/>
          <w:lang w:eastAsia="en-GB"/>
        </w:rPr>
        <w:t>gasserian</w:t>
      </w:r>
      <w:proofErr w:type="spellEnd"/>
      <w:r w:rsidRPr="00613DA9">
        <w:rPr>
          <w:rFonts w:ascii="inherit" w:eastAsia="Times New Roman" w:hAnsi="inherit" w:cs="Arial"/>
          <w:color w:val="000000"/>
          <w:sz w:val="20"/>
          <w:szCs w:val="20"/>
          <w:lang w:eastAsia="en-GB"/>
        </w:rPr>
        <w:t xml:space="preserve"> ganglion and its branches have proven effective in the management of TN, while there is also supportive evidence for treating the </w:t>
      </w:r>
      <w:proofErr w:type="spellStart"/>
      <w:r w:rsidRPr="00613DA9">
        <w:rPr>
          <w:rFonts w:ascii="inherit" w:eastAsia="Times New Roman" w:hAnsi="inherit" w:cs="Arial"/>
          <w:color w:val="000000"/>
          <w:sz w:val="20"/>
          <w:szCs w:val="20"/>
          <w:lang w:eastAsia="en-GB"/>
        </w:rPr>
        <w:t>sphenopalatine</w:t>
      </w:r>
      <w:proofErr w:type="spellEnd"/>
      <w:r w:rsidRPr="00613DA9">
        <w:rPr>
          <w:rFonts w:ascii="inherit" w:eastAsia="Times New Roman" w:hAnsi="inherit" w:cs="Arial"/>
          <w:color w:val="000000"/>
          <w:sz w:val="20"/>
          <w:szCs w:val="20"/>
          <w:lang w:eastAsia="en-GB"/>
        </w:rPr>
        <w:t xml:space="preserve"> ganglion in PIFP.</w:t>
      </w:r>
    </w:p>
    <w:p w:rsidR="00E946AE" w:rsidRDefault="00E946AE"/>
    <w:p w:rsidR="00613DA9" w:rsidRDefault="006D685D" w:rsidP="00613DA9">
      <w:pPr>
        <w:shd w:val="clear" w:color="auto" w:fill="FFFFFF"/>
        <w:spacing w:line="348" w:lineRule="atLeast"/>
        <w:textAlignment w:val="baseline"/>
        <w:rPr>
          <w:rFonts w:ascii="Arial" w:hAnsi="Arial" w:cs="Arial"/>
          <w:color w:val="000000"/>
          <w:sz w:val="20"/>
          <w:szCs w:val="20"/>
        </w:rPr>
      </w:pPr>
      <w:hyperlink r:id="rId7" w:tooltip="Cochrane database of systematic reviews (Online)." w:history="1">
        <w:r w:rsidR="00613DA9">
          <w:rPr>
            <w:rStyle w:val="Hyperlink"/>
            <w:rFonts w:ascii="inherit" w:hAnsi="inherit" w:cs="Arial"/>
            <w:color w:val="660066"/>
            <w:sz w:val="20"/>
            <w:szCs w:val="20"/>
            <w:bdr w:val="none" w:sz="0" w:space="0" w:color="auto" w:frame="1"/>
          </w:rPr>
          <w:t xml:space="preserve">Cochrane Database </w:t>
        </w:r>
        <w:proofErr w:type="spellStart"/>
        <w:r w:rsidR="00613DA9">
          <w:rPr>
            <w:rStyle w:val="Hyperlink"/>
            <w:rFonts w:ascii="inherit" w:hAnsi="inherit" w:cs="Arial"/>
            <w:color w:val="660066"/>
            <w:sz w:val="20"/>
            <w:szCs w:val="20"/>
            <w:bdr w:val="none" w:sz="0" w:space="0" w:color="auto" w:frame="1"/>
          </w:rPr>
          <w:t>Syst</w:t>
        </w:r>
        <w:proofErr w:type="spellEnd"/>
        <w:r w:rsidR="00613DA9">
          <w:rPr>
            <w:rStyle w:val="Hyperlink"/>
            <w:rFonts w:ascii="inherit" w:hAnsi="inherit" w:cs="Arial"/>
            <w:color w:val="660066"/>
            <w:sz w:val="20"/>
            <w:szCs w:val="20"/>
            <w:bdr w:val="none" w:sz="0" w:space="0" w:color="auto" w:frame="1"/>
          </w:rPr>
          <w:t xml:space="preserve"> Rev.</w:t>
        </w:r>
      </w:hyperlink>
      <w:r w:rsidR="00613DA9">
        <w:rPr>
          <w:rStyle w:val="apple-converted-space"/>
          <w:rFonts w:ascii="Arial" w:hAnsi="Arial" w:cs="Arial"/>
          <w:color w:val="000000"/>
          <w:sz w:val="20"/>
          <w:szCs w:val="20"/>
        </w:rPr>
        <w:t> </w:t>
      </w:r>
      <w:r w:rsidR="00613DA9">
        <w:rPr>
          <w:rFonts w:ascii="Arial" w:hAnsi="Arial" w:cs="Arial"/>
          <w:color w:val="000000"/>
          <w:sz w:val="20"/>
          <w:szCs w:val="20"/>
        </w:rPr>
        <w:t xml:space="preserve">2011 Sep </w:t>
      </w:r>
      <w:proofErr w:type="gramStart"/>
      <w:r w:rsidR="00613DA9">
        <w:rPr>
          <w:rFonts w:ascii="Arial" w:hAnsi="Arial" w:cs="Arial"/>
          <w:color w:val="000000"/>
          <w:sz w:val="20"/>
          <w:szCs w:val="20"/>
        </w:rPr>
        <w:t>7;</w:t>
      </w:r>
      <w:proofErr w:type="gramEnd"/>
      <w:r w:rsidR="00613DA9">
        <w:rPr>
          <w:rFonts w:ascii="Arial" w:hAnsi="Arial" w:cs="Arial"/>
          <w:color w:val="000000"/>
          <w:sz w:val="20"/>
          <w:szCs w:val="20"/>
        </w:rPr>
        <w:t xml:space="preserve">(9):CD007312. </w:t>
      </w:r>
      <w:proofErr w:type="spellStart"/>
      <w:proofErr w:type="gramStart"/>
      <w:r w:rsidR="00613DA9">
        <w:rPr>
          <w:rFonts w:ascii="Arial" w:hAnsi="Arial" w:cs="Arial"/>
          <w:color w:val="000000"/>
          <w:sz w:val="20"/>
          <w:szCs w:val="20"/>
        </w:rPr>
        <w:t>doi</w:t>
      </w:r>
      <w:proofErr w:type="spellEnd"/>
      <w:proofErr w:type="gramEnd"/>
      <w:r w:rsidR="00613DA9">
        <w:rPr>
          <w:rFonts w:ascii="Arial" w:hAnsi="Arial" w:cs="Arial"/>
          <w:color w:val="000000"/>
          <w:sz w:val="20"/>
          <w:szCs w:val="20"/>
        </w:rPr>
        <w:t>: 10.1002/14651858.CD007312.pub2.</w:t>
      </w:r>
    </w:p>
    <w:p w:rsidR="00613DA9" w:rsidRDefault="00613DA9" w:rsidP="00613DA9">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t>Neurosurgical interventions for the treatment of classical trigeminal neuralgia.</w:t>
      </w:r>
      <w:proofErr w:type="gramEnd"/>
    </w:p>
    <w:p w:rsidR="00613DA9" w:rsidRDefault="006D685D" w:rsidP="00613DA9">
      <w:pPr>
        <w:shd w:val="clear" w:color="auto" w:fill="FFFFFF"/>
        <w:textAlignment w:val="baseline"/>
        <w:rPr>
          <w:rFonts w:ascii="Arial" w:hAnsi="Arial" w:cs="Arial"/>
          <w:color w:val="000000"/>
        </w:rPr>
      </w:pPr>
      <w:hyperlink r:id="rId8" w:history="1">
        <w:proofErr w:type="spellStart"/>
        <w:r w:rsidR="00613DA9">
          <w:rPr>
            <w:rStyle w:val="Hyperlink"/>
            <w:rFonts w:ascii="inherit" w:hAnsi="inherit" w:cs="Arial"/>
            <w:color w:val="660066"/>
            <w:bdr w:val="none" w:sz="0" w:space="0" w:color="auto" w:frame="1"/>
          </w:rPr>
          <w:t>Zakrzewska</w:t>
        </w:r>
        <w:proofErr w:type="spellEnd"/>
        <w:r w:rsidR="00613DA9">
          <w:rPr>
            <w:rStyle w:val="Hyperlink"/>
            <w:rFonts w:ascii="inherit" w:hAnsi="inherit" w:cs="Arial"/>
            <w:color w:val="660066"/>
            <w:bdr w:val="none" w:sz="0" w:space="0" w:color="auto" w:frame="1"/>
          </w:rPr>
          <w:t xml:space="preserve"> JM</w:t>
        </w:r>
      </w:hyperlink>
      <w:r w:rsidR="00613DA9">
        <w:rPr>
          <w:rFonts w:ascii="Arial" w:hAnsi="Arial" w:cs="Arial"/>
          <w:color w:val="000000"/>
        </w:rPr>
        <w:t>,</w:t>
      </w:r>
      <w:r w:rsidR="00613DA9">
        <w:rPr>
          <w:rStyle w:val="apple-converted-space"/>
          <w:rFonts w:ascii="Arial" w:hAnsi="Arial" w:cs="Arial"/>
          <w:color w:val="000000"/>
        </w:rPr>
        <w:t> </w:t>
      </w:r>
      <w:proofErr w:type="spellStart"/>
      <w:r>
        <w:fldChar w:fldCharType="begin"/>
      </w:r>
      <w:r>
        <w:instrText xml:space="preserve"> HYPERLINK "http://www.ncbi.nlm.nih.gov/pubmed?term=Akram%20H%5BAuthor%5D&amp;cauthor=true&amp;cauthor_uid=21901707" </w:instrText>
      </w:r>
      <w:r>
        <w:fldChar w:fldCharType="separate"/>
      </w:r>
      <w:r w:rsidR="00613DA9">
        <w:rPr>
          <w:rStyle w:val="Hyperlink"/>
          <w:rFonts w:ascii="inherit" w:hAnsi="inherit" w:cs="Arial"/>
          <w:color w:val="660066"/>
          <w:bdr w:val="none" w:sz="0" w:space="0" w:color="auto" w:frame="1"/>
        </w:rPr>
        <w:t>Akram</w:t>
      </w:r>
      <w:proofErr w:type="spellEnd"/>
      <w:r w:rsidR="00613DA9">
        <w:rPr>
          <w:rStyle w:val="Hyperlink"/>
          <w:rFonts w:ascii="inherit" w:hAnsi="inherit" w:cs="Arial"/>
          <w:color w:val="660066"/>
          <w:bdr w:val="none" w:sz="0" w:space="0" w:color="auto" w:frame="1"/>
        </w:rPr>
        <w:t xml:space="preserve"> H</w:t>
      </w:r>
      <w:r>
        <w:rPr>
          <w:rStyle w:val="Hyperlink"/>
          <w:rFonts w:ascii="inherit" w:hAnsi="inherit" w:cs="Arial"/>
          <w:color w:val="660066"/>
          <w:bdr w:val="none" w:sz="0" w:space="0" w:color="auto" w:frame="1"/>
        </w:rPr>
        <w:fldChar w:fldCharType="end"/>
      </w:r>
      <w:r w:rsidR="00613DA9">
        <w:rPr>
          <w:rFonts w:ascii="Arial" w:hAnsi="Arial" w:cs="Arial"/>
          <w:color w:val="000000"/>
        </w:rPr>
        <w:t>.</w:t>
      </w:r>
    </w:p>
    <w:p w:rsidR="00613DA9" w:rsidRDefault="00613DA9" w:rsidP="00613DA9">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613DA9" w:rsidRDefault="00613DA9" w:rsidP="00613DA9">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t xml:space="preserve">Oral Medicine, Eastman Dental Institute, 256 </w:t>
      </w:r>
      <w:proofErr w:type="spellStart"/>
      <w:r>
        <w:rPr>
          <w:rFonts w:ascii="inherit" w:hAnsi="inherit" w:cs="Arial"/>
          <w:color w:val="000000"/>
          <w:sz w:val="20"/>
          <w:szCs w:val="20"/>
        </w:rPr>
        <w:t>Gray's</w:t>
      </w:r>
      <w:proofErr w:type="spellEnd"/>
      <w:r>
        <w:rPr>
          <w:rFonts w:ascii="inherit" w:hAnsi="inherit" w:cs="Arial"/>
          <w:color w:val="000000"/>
          <w:sz w:val="20"/>
          <w:szCs w:val="20"/>
        </w:rPr>
        <w:t xml:space="preserve"> Inn Road, London, UK, WC1X 8LD.</w:t>
      </w:r>
    </w:p>
    <w:p w:rsidR="00613DA9" w:rsidRDefault="00613DA9" w:rsidP="00613DA9">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BACKGROUND:</w:t>
      </w:r>
    </w:p>
    <w:p w:rsidR="00613DA9" w:rsidRDefault="00613DA9" w:rsidP="00613DA9">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Surgical interventions are used for trigeminal neuralgia when drug treatment fails. Surgical treatments divide into two main categories, ablative (destructive) or non-ablative. These treatments can be done at three different sites: peripherally, at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level, and within the posterior fossa of the skull.</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OBJECTIVES:</w:t>
      </w:r>
    </w:p>
    <w:p w:rsidR="00613DA9" w:rsidRDefault="00613DA9" w:rsidP="00613DA9">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To assess the efficacy of neurosurgical interventions for classical trigeminal neuralgia in terms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relief, quality of life and any harms. To determine if there are defined subgroups of patients more likely to benefit.</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SEARCH STRATEGY:</w:t>
      </w:r>
    </w:p>
    <w:p w:rsidR="00613DA9" w:rsidRDefault="00613DA9" w:rsidP="00613DA9">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We searched the Cochrane Neuromuscular Disease Group Specialized Register, (13 May 2010), CENTRAL (issue 2, 2010 part of the Cochrane Library), Health Technology Assessment (HTA) Database, NHS Economic Evaluation Database (NHSEED) and Database of Abstracts of Reviews of Effects (DARE) (issue 4, 2010 (HTA, NHSEED and DARE are part of the Cochrane Library)), MEDLINE (January 1966 to May 2010) and EMBASE (January 1980 to May 2010) with no language exclusion.</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SELECTION CRITERIA:</w:t>
      </w:r>
    </w:p>
    <w:p w:rsidR="00613DA9" w:rsidRDefault="00613DA9" w:rsidP="00613DA9">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Randomised controlled trials and quasi-randomised controlled trials of neurosurgical interventions used in the treatment of classical trigeminal neuralgia.</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DATA COLLECTION AND ANALYSIS:</w:t>
      </w:r>
    </w:p>
    <w:p w:rsidR="00613DA9" w:rsidRDefault="00613DA9" w:rsidP="00613DA9">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Two authors independently assessed trial quality and extracted data. We contacted authors for clarification and missing information whenever possible.</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MAIN RESULTS:</w:t>
      </w:r>
    </w:p>
    <w:p w:rsidR="00613DA9" w:rsidRDefault="00613DA9" w:rsidP="00613DA9">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Eleven studies involving 496 participants met some of the inclusion criteria stated in the protocol. One hundred and eighty patients in five studies had peripheral interventions, 229 patients in five studies had percutaneous </w:t>
      </w:r>
      <w:r>
        <w:rPr>
          <w:rFonts w:ascii="inherit" w:hAnsi="inherit" w:cs="Arial"/>
          <w:color w:val="000000"/>
          <w:sz w:val="20"/>
          <w:szCs w:val="20"/>
        </w:rPr>
        <w:lastRenderedPageBreak/>
        <w:t xml:space="preserve">interventions applied to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and 87 patients in one study underwent two modalities of stereotactic radiosurgery (Gamma Knife) treatment. No studies addressing microvascular decompression (which is the only non-ablative procedure) met the inclusion criteria. All but two of the identified studies had a high to medium risk of bias because of either missing data or methodological inconsistency. It was not possible to undertake meta-analysis because of differences in the intervention modalities and variable outcome measures. Three studies had sufficient outcome data for analysis. One trial, which involved 40 participants, compared two techniques of radiofrequency </w:t>
      </w:r>
      <w:proofErr w:type="spellStart"/>
      <w:r>
        <w:rPr>
          <w:rFonts w:ascii="inherit" w:hAnsi="inherit" w:cs="Arial"/>
          <w:color w:val="000000"/>
          <w:sz w:val="20"/>
          <w:szCs w:val="20"/>
        </w:rPr>
        <w:t>thermocoagulation</w:t>
      </w:r>
      <w:proofErr w:type="spellEnd"/>
      <w:r>
        <w:rPr>
          <w:rFonts w:ascii="inherit" w:hAnsi="inherit" w:cs="Arial"/>
          <w:color w:val="000000"/>
          <w:sz w:val="20"/>
          <w:szCs w:val="20"/>
        </w:rPr>
        <w:t xml:space="preserve"> (RFT) of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at six months. Pulsed RFT resulted in return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in all participants by three months. </w:t>
      </w:r>
      <w:proofErr w:type="gramStart"/>
      <w:r>
        <w:rPr>
          <w:rFonts w:ascii="inherit" w:hAnsi="inherit" w:cs="Arial"/>
          <w:color w:val="000000"/>
          <w:sz w:val="20"/>
          <w:szCs w:val="20"/>
        </w:rPr>
        <w:t xml:space="preserve">When this group were converted to conventional (continuous) treatment these participants </w:t>
      </w:r>
      <w:proofErr w:type="spellStart"/>
      <w:r>
        <w:rPr>
          <w:rFonts w:ascii="inherit" w:hAnsi="inherit" w:cs="Arial"/>
          <w:color w:val="000000"/>
          <w:sz w:val="20"/>
          <w:szCs w:val="20"/>
        </w:rPr>
        <w:t>achieved</w:t>
      </w:r>
      <w:r>
        <w:rPr>
          <w:rStyle w:val="highlight"/>
          <w:rFonts w:ascii="inherit" w:hAnsi="inherit" w:cs="Arial"/>
          <w:color w:val="000000"/>
          <w:sz w:val="20"/>
          <w:szCs w:val="20"/>
          <w:bdr w:val="none" w:sz="0" w:space="0" w:color="auto" w:frame="1"/>
        </w:rPr>
        <w:t>pain</w:t>
      </w:r>
      <w:proofErr w:type="spellEnd"/>
      <w:r>
        <w:rPr>
          <w:rStyle w:val="apple-converted-space"/>
          <w:rFonts w:ascii="inherit" w:hAnsi="inherit" w:cs="Arial"/>
          <w:color w:val="000000"/>
          <w:sz w:val="20"/>
          <w:szCs w:val="20"/>
        </w:rPr>
        <w:t> </w:t>
      </w:r>
      <w:r>
        <w:rPr>
          <w:rFonts w:ascii="inherit" w:hAnsi="inherit" w:cs="Arial"/>
          <w:color w:val="000000"/>
          <w:sz w:val="20"/>
          <w:szCs w:val="20"/>
        </w:rPr>
        <w:t>control comparable to the group that had received conventional treatment from the outset.</w:t>
      </w:r>
      <w:proofErr w:type="gramEnd"/>
      <w:r>
        <w:rPr>
          <w:rFonts w:ascii="inherit" w:hAnsi="inherit" w:cs="Arial"/>
          <w:color w:val="000000"/>
          <w:sz w:val="20"/>
          <w:szCs w:val="20"/>
        </w:rPr>
        <w:t xml:space="preserve"> Sensory changes were common in the continuous treatment group. In another trial, of 87 participants, investigators compared radiation treatment to the trigeminal nerve at one or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in the posterior fossa. There were insufficient data to determine if one technique was superior to another.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increased the incidence of sensory loss. Increased age and prior surgery were predictors for poorer</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Relapses were </w:t>
      </w:r>
      <w:proofErr w:type="spellStart"/>
      <w:r>
        <w:rPr>
          <w:rFonts w:ascii="inherit" w:hAnsi="inherit" w:cs="Arial"/>
          <w:color w:val="000000"/>
          <w:sz w:val="20"/>
          <w:szCs w:val="20"/>
        </w:rPr>
        <w:t>nonsignificantly</w:t>
      </w:r>
      <w:proofErr w:type="spellEnd"/>
      <w:r>
        <w:rPr>
          <w:rFonts w:ascii="inherit" w:hAnsi="inherit" w:cs="Arial"/>
          <w:color w:val="000000"/>
          <w:sz w:val="20"/>
          <w:szCs w:val="20"/>
        </w:rPr>
        <w:t xml:space="preserve"> reduced with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(risk ratio (RR) 0.72, 95% confidence </w:t>
      </w:r>
      <w:proofErr w:type="spellStart"/>
      <w:r>
        <w:rPr>
          <w:rFonts w:ascii="inherit" w:hAnsi="inherit" w:cs="Arial"/>
          <w:color w:val="000000"/>
          <w:sz w:val="20"/>
          <w:szCs w:val="20"/>
        </w:rPr>
        <w:t>intervaI</w:t>
      </w:r>
      <w:proofErr w:type="spellEnd"/>
      <w:r>
        <w:rPr>
          <w:rFonts w:ascii="inherit" w:hAnsi="inherit" w:cs="Arial"/>
          <w:color w:val="000000"/>
          <w:sz w:val="20"/>
          <w:szCs w:val="20"/>
        </w:rPr>
        <w:t xml:space="preserve"> (CI) 0.30 to 1.71). A third study compared two techniques for RFT in 54 participants for 10 to 54 months. Both techniques produced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(not significantly in favour of </w:t>
      </w:r>
      <w:proofErr w:type="spellStart"/>
      <w:r>
        <w:rPr>
          <w:rFonts w:ascii="inherit" w:hAnsi="inherit" w:cs="Arial"/>
          <w:color w:val="000000"/>
          <w:sz w:val="20"/>
          <w:szCs w:val="20"/>
        </w:rPr>
        <w:t>neuronavigation</w:t>
      </w:r>
      <w:proofErr w:type="spellEnd"/>
      <w:r>
        <w:rPr>
          <w:rFonts w:ascii="inherit" w:hAnsi="inherit" w:cs="Arial"/>
          <w:color w:val="000000"/>
          <w:sz w:val="20"/>
          <w:szCs w:val="20"/>
        </w:rPr>
        <w:t xml:space="preserve"> (RR 0.70, 95% CI 0.46 to 1.04) but relief was more sustained and side effects fewer if a </w:t>
      </w:r>
      <w:proofErr w:type="spellStart"/>
      <w:r>
        <w:rPr>
          <w:rFonts w:ascii="inherit" w:hAnsi="inherit" w:cs="Arial"/>
          <w:color w:val="000000"/>
          <w:sz w:val="20"/>
          <w:szCs w:val="20"/>
        </w:rPr>
        <w:t>neuronavigation</w:t>
      </w:r>
      <w:proofErr w:type="spellEnd"/>
      <w:r>
        <w:rPr>
          <w:rFonts w:ascii="inherit" w:hAnsi="inherit" w:cs="Arial"/>
          <w:color w:val="000000"/>
          <w:sz w:val="20"/>
          <w:szCs w:val="20"/>
        </w:rPr>
        <w:t xml:space="preserve"> system was used. The remaining eight studies did not report outcomes as predetermined in our protocol.</w:t>
      </w:r>
    </w:p>
    <w:p w:rsidR="00613DA9" w:rsidRDefault="00613DA9" w:rsidP="00613DA9">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AUTHORS' CONCLUSIONS:</w:t>
      </w:r>
    </w:p>
    <w:p w:rsidR="00613DA9" w:rsidRDefault="00613DA9" w:rsidP="00613DA9">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There is very low quality evidence for the efficacy of most neurosurgical procedures for trigeminal neuralgia because of the poor quality of the trials. All procedures produced variable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relief, but many resulted in sensory side effects. There were no studies of microvascular decompression which observational data suggests gives the longest</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There is little evidence to help comparative decision making about the best surgical procedure. </w:t>
      </w:r>
      <w:proofErr w:type="spellStart"/>
      <w:r>
        <w:rPr>
          <w:rFonts w:ascii="inherit" w:hAnsi="inherit" w:cs="Arial"/>
          <w:color w:val="000000"/>
          <w:sz w:val="20"/>
          <w:szCs w:val="20"/>
        </w:rPr>
        <w:t>Well designed</w:t>
      </w:r>
      <w:proofErr w:type="spellEnd"/>
      <w:r>
        <w:rPr>
          <w:rFonts w:ascii="inherit" w:hAnsi="inherit" w:cs="Arial"/>
          <w:color w:val="000000"/>
          <w:sz w:val="20"/>
          <w:szCs w:val="20"/>
        </w:rPr>
        <w:t xml:space="preserve"> studies are urgently needed</w:t>
      </w:r>
    </w:p>
    <w:p w:rsidR="00613DA9" w:rsidRDefault="00613DA9"/>
    <w:p w:rsidR="009E7DC8" w:rsidRDefault="006D685D" w:rsidP="009E7DC8">
      <w:pPr>
        <w:shd w:val="clear" w:color="auto" w:fill="FFFFFF"/>
        <w:spacing w:line="348" w:lineRule="atLeast"/>
        <w:textAlignment w:val="baseline"/>
        <w:rPr>
          <w:rFonts w:ascii="Arial" w:hAnsi="Arial" w:cs="Arial"/>
          <w:color w:val="000000"/>
          <w:sz w:val="20"/>
          <w:szCs w:val="20"/>
        </w:rPr>
      </w:pPr>
      <w:hyperlink r:id="rId9" w:tooltip="Cochrane database of systematic reviews (Online)." w:history="1">
        <w:r w:rsidR="009E7DC8">
          <w:rPr>
            <w:rStyle w:val="Hyperlink"/>
            <w:rFonts w:ascii="inherit" w:hAnsi="inherit" w:cs="Arial"/>
            <w:color w:val="660066"/>
            <w:sz w:val="20"/>
            <w:szCs w:val="20"/>
            <w:bdr w:val="none" w:sz="0" w:space="0" w:color="auto" w:frame="1"/>
          </w:rPr>
          <w:t xml:space="preserve">Cochrane Database </w:t>
        </w:r>
        <w:proofErr w:type="spellStart"/>
        <w:r w:rsidR="009E7DC8">
          <w:rPr>
            <w:rStyle w:val="Hyperlink"/>
            <w:rFonts w:ascii="inherit" w:hAnsi="inherit" w:cs="Arial"/>
            <w:color w:val="660066"/>
            <w:sz w:val="20"/>
            <w:szCs w:val="20"/>
            <w:bdr w:val="none" w:sz="0" w:space="0" w:color="auto" w:frame="1"/>
          </w:rPr>
          <w:t>Syst</w:t>
        </w:r>
        <w:proofErr w:type="spellEnd"/>
        <w:r w:rsidR="009E7DC8">
          <w:rPr>
            <w:rStyle w:val="Hyperlink"/>
            <w:rFonts w:ascii="inherit" w:hAnsi="inherit" w:cs="Arial"/>
            <w:color w:val="660066"/>
            <w:sz w:val="20"/>
            <w:szCs w:val="20"/>
            <w:bdr w:val="none" w:sz="0" w:space="0" w:color="auto" w:frame="1"/>
          </w:rPr>
          <w:t xml:space="preserve"> Rev.</w:t>
        </w:r>
      </w:hyperlink>
      <w:r w:rsidR="009E7DC8">
        <w:rPr>
          <w:rStyle w:val="apple-converted-space"/>
          <w:rFonts w:ascii="Arial" w:hAnsi="Arial" w:cs="Arial"/>
          <w:color w:val="000000"/>
          <w:sz w:val="20"/>
          <w:szCs w:val="20"/>
        </w:rPr>
        <w:t> </w:t>
      </w:r>
      <w:r w:rsidR="009E7DC8">
        <w:rPr>
          <w:rFonts w:ascii="Arial" w:hAnsi="Arial" w:cs="Arial"/>
          <w:color w:val="000000"/>
          <w:sz w:val="20"/>
          <w:szCs w:val="20"/>
        </w:rPr>
        <w:t xml:space="preserve">2011 Sep </w:t>
      </w:r>
      <w:proofErr w:type="gramStart"/>
      <w:r w:rsidR="009E7DC8">
        <w:rPr>
          <w:rFonts w:ascii="Arial" w:hAnsi="Arial" w:cs="Arial"/>
          <w:color w:val="000000"/>
          <w:sz w:val="20"/>
          <w:szCs w:val="20"/>
        </w:rPr>
        <w:t>7;</w:t>
      </w:r>
      <w:proofErr w:type="gramEnd"/>
      <w:r w:rsidR="009E7DC8">
        <w:rPr>
          <w:rFonts w:ascii="Arial" w:hAnsi="Arial" w:cs="Arial"/>
          <w:color w:val="000000"/>
          <w:sz w:val="20"/>
          <w:szCs w:val="20"/>
        </w:rPr>
        <w:t xml:space="preserve">(9):CD007312. </w:t>
      </w:r>
      <w:proofErr w:type="spellStart"/>
      <w:proofErr w:type="gramStart"/>
      <w:r w:rsidR="009E7DC8">
        <w:rPr>
          <w:rFonts w:ascii="Arial" w:hAnsi="Arial" w:cs="Arial"/>
          <w:color w:val="000000"/>
          <w:sz w:val="20"/>
          <w:szCs w:val="20"/>
        </w:rPr>
        <w:t>doi</w:t>
      </w:r>
      <w:proofErr w:type="spellEnd"/>
      <w:proofErr w:type="gramEnd"/>
      <w:r w:rsidR="009E7DC8">
        <w:rPr>
          <w:rFonts w:ascii="Arial" w:hAnsi="Arial" w:cs="Arial"/>
          <w:color w:val="000000"/>
          <w:sz w:val="20"/>
          <w:szCs w:val="20"/>
        </w:rPr>
        <w:t>: 10.1002/14651858.CD007312.pub2.</w:t>
      </w:r>
    </w:p>
    <w:p w:rsidR="009E7DC8" w:rsidRDefault="009E7DC8" w:rsidP="009E7DC8">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t>Neurosurgical interventions for the treatment of classical trigeminal neuralgia.</w:t>
      </w:r>
      <w:proofErr w:type="gramEnd"/>
    </w:p>
    <w:p w:rsidR="009E7DC8" w:rsidRDefault="006D685D" w:rsidP="009E7DC8">
      <w:pPr>
        <w:shd w:val="clear" w:color="auto" w:fill="FFFFFF"/>
        <w:textAlignment w:val="baseline"/>
        <w:rPr>
          <w:rFonts w:ascii="Arial" w:hAnsi="Arial" w:cs="Arial"/>
          <w:color w:val="000000"/>
        </w:rPr>
      </w:pPr>
      <w:hyperlink r:id="rId10" w:history="1">
        <w:proofErr w:type="spellStart"/>
        <w:r w:rsidR="009E7DC8">
          <w:rPr>
            <w:rStyle w:val="Hyperlink"/>
            <w:rFonts w:ascii="inherit" w:hAnsi="inherit" w:cs="Arial"/>
            <w:color w:val="660066"/>
            <w:bdr w:val="none" w:sz="0" w:space="0" w:color="auto" w:frame="1"/>
          </w:rPr>
          <w:t>Zakrzewska</w:t>
        </w:r>
        <w:proofErr w:type="spellEnd"/>
        <w:r w:rsidR="009E7DC8">
          <w:rPr>
            <w:rStyle w:val="Hyperlink"/>
            <w:rFonts w:ascii="inherit" w:hAnsi="inherit" w:cs="Arial"/>
            <w:color w:val="660066"/>
            <w:bdr w:val="none" w:sz="0" w:space="0" w:color="auto" w:frame="1"/>
          </w:rPr>
          <w:t xml:space="preserve"> JM</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"http://www.ncbi.nlm.nih.gov/pubmed?term=Akram%20H%5BAuthor%5D&amp;cauthor=true&amp;cauthor_uid=21901707" </w:instrText>
      </w:r>
      <w:r>
        <w:fldChar w:fldCharType="separate"/>
      </w:r>
      <w:r w:rsidR="009E7DC8">
        <w:rPr>
          <w:rStyle w:val="Hyperlink"/>
          <w:rFonts w:ascii="inherit" w:hAnsi="inherit" w:cs="Arial"/>
          <w:color w:val="660066"/>
          <w:bdr w:val="none" w:sz="0" w:space="0" w:color="auto" w:frame="1"/>
        </w:rPr>
        <w:t>Akram</w:t>
      </w:r>
      <w:proofErr w:type="spellEnd"/>
      <w:r w:rsidR="009E7DC8">
        <w:rPr>
          <w:rStyle w:val="Hyperlink"/>
          <w:rFonts w:ascii="inherit" w:hAnsi="inherit" w:cs="Arial"/>
          <w:color w:val="660066"/>
          <w:bdr w:val="none" w:sz="0" w:space="0" w:color="auto" w:frame="1"/>
        </w:rPr>
        <w:t xml:space="preserve"> H</w:t>
      </w:r>
      <w:r>
        <w:rPr>
          <w:rStyle w:val="Hyperlink"/>
          <w:rFonts w:ascii="inherit" w:hAnsi="inherit" w:cs="Arial"/>
          <w:color w:val="660066"/>
          <w:bdr w:val="none" w:sz="0" w:space="0" w:color="auto" w:frame="1"/>
        </w:rPr>
        <w:fldChar w:fldCharType="end"/>
      </w:r>
      <w:r w:rsidR="009E7DC8">
        <w:rPr>
          <w:rFonts w:ascii="Arial" w:hAnsi="Arial" w:cs="Arial"/>
          <w:color w:val="000000"/>
        </w:rPr>
        <w:t>.</w:t>
      </w:r>
    </w:p>
    <w:p w:rsidR="009E7DC8" w:rsidRDefault="009E7DC8" w:rsidP="009E7DC8">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9E7DC8" w:rsidRDefault="009E7DC8" w:rsidP="009E7DC8">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t xml:space="preserve">Oral Medicine, Eastman Dental Institute, 256 </w:t>
      </w:r>
      <w:proofErr w:type="spellStart"/>
      <w:r>
        <w:rPr>
          <w:rFonts w:ascii="inherit" w:hAnsi="inherit" w:cs="Arial"/>
          <w:color w:val="000000"/>
          <w:sz w:val="20"/>
          <w:szCs w:val="20"/>
        </w:rPr>
        <w:t>Gray's</w:t>
      </w:r>
      <w:proofErr w:type="spellEnd"/>
      <w:r>
        <w:rPr>
          <w:rFonts w:ascii="inherit" w:hAnsi="inherit" w:cs="Arial"/>
          <w:color w:val="000000"/>
          <w:sz w:val="20"/>
          <w:szCs w:val="20"/>
        </w:rPr>
        <w:t xml:space="preserve"> Inn Road, London, UK, WC1X 8LD.</w:t>
      </w:r>
    </w:p>
    <w:p w:rsidR="009E7DC8" w:rsidRDefault="009E7DC8" w:rsidP="009E7DC8">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BACKGROUND:</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Surgical interventions are used for trigeminal neuralgia when drug treatment fails. Surgical treatments divide into two main categories, ablative (destructive) or non-ablative. These treatments can be done at three different sites: peripherally, at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level, and within the posterior fossa of the skull.</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To assess the efficacy of neurosurgical interventions for classical trigeminal neuralgia in terms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relief, quality of life and any harms. To determine if there are defined subgroups of patients more likely to benefit.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SEARCH STRATEGY:</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We searched the Cochrane Neuromuscular Disease Group Specialized Register, (13 May 2010), CENTRAL (issue 2, 2010 part of the Cochrane Library), Health Technology Assessment (HTA) Database, NHS Economic Evaluation Database (NHSEED) and Database of Abstracts of Reviews of Effects (DARE) (issue 4, 2010 (HTA, NHSEED and DARE are part of the Cochrane Library)), MEDLINE (January 1966 to May 2010) and EMBASE (January 1980 to May 2010) with no language exclusion.</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SELECTION CRITERIA:</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Randomised controlled trials and quasi-randomised controlled trials of neurosurgical interventions used in the treatment of classical trigeminal neuralgia.</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lastRenderedPageBreak/>
        <w:t>DATA COLLECTION AND ANALYSIS: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Two authors independently assessed trial quality and extracted data. We contacted authors for clarification and missing information whenever possible.</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MAIN RESULTS: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Eleven studies involving 496 participants met some of the inclusion criteria stated in the protocol. One hundred and eighty patients in five studies had peripheral interventions, 229 patients in five studies had percutaneous interventions applied to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and 87 patients in one study underwent two modalities of stereotactic radiosurgery (Gamma Knife) treatment. No studies addressing microvascular decompression (which is the only non-ablative procedure) met the inclusion criteria. All but two of the identified studies had a high to medium risk of bias because of either missing data or methodological inconsistency. It was not possible to undertake meta-analysis because of differences in the intervention modalities and variable outcome measures. Three studies had sufficient outcome data for analysis. One trial, which involved 40 participants, compared two techniques of radiofrequency </w:t>
      </w:r>
      <w:proofErr w:type="spellStart"/>
      <w:r>
        <w:rPr>
          <w:rFonts w:ascii="inherit" w:hAnsi="inherit" w:cs="Arial"/>
          <w:color w:val="000000"/>
          <w:sz w:val="20"/>
          <w:szCs w:val="20"/>
        </w:rPr>
        <w:t>thermocoagulation</w:t>
      </w:r>
      <w:proofErr w:type="spellEnd"/>
      <w:r>
        <w:rPr>
          <w:rFonts w:ascii="inherit" w:hAnsi="inherit" w:cs="Arial"/>
          <w:color w:val="000000"/>
          <w:sz w:val="20"/>
          <w:szCs w:val="20"/>
        </w:rPr>
        <w:t xml:space="preserve"> (RFT) of the </w:t>
      </w:r>
      <w:proofErr w:type="spellStart"/>
      <w:r>
        <w:rPr>
          <w:rFonts w:ascii="inherit" w:hAnsi="inherit" w:cs="Arial"/>
          <w:color w:val="000000"/>
          <w:sz w:val="20"/>
          <w:szCs w:val="20"/>
        </w:rPr>
        <w:t>Gasserian</w:t>
      </w:r>
      <w:proofErr w:type="spellEnd"/>
      <w:r>
        <w:rPr>
          <w:rFonts w:ascii="inherit" w:hAnsi="inherit" w:cs="Arial"/>
          <w:color w:val="000000"/>
          <w:sz w:val="20"/>
          <w:szCs w:val="20"/>
        </w:rPr>
        <w:t xml:space="preserve"> ganglion at six months. Pulsed RFT resulted in return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in all participants by three months. </w:t>
      </w:r>
      <w:proofErr w:type="gramStart"/>
      <w:r>
        <w:rPr>
          <w:rFonts w:ascii="inherit" w:hAnsi="inherit" w:cs="Arial"/>
          <w:color w:val="000000"/>
          <w:sz w:val="20"/>
          <w:szCs w:val="20"/>
        </w:rPr>
        <w:t xml:space="preserve">When this group were converted to conventional (continuous) treatment these participants </w:t>
      </w:r>
      <w:proofErr w:type="spellStart"/>
      <w:r>
        <w:rPr>
          <w:rFonts w:ascii="inherit" w:hAnsi="inherit" w:cs="Arial"/>
          <w:color w:val="000000"/>
          <w:sz w:val="20"/>
          <w:szCs w:val="20"/>
        </w:rPr>
        <w:t>achieved</w:t>
      </w:r>
      <w:r>
        <w:rPr>
          <w:rStyle w:val="highlight"/>
          <w:rFonts w:ascii="inherit" w:hAnsi="inherit" w:cs="Arial"/>
          <w:color w:val="000000"/>
          <w:sz w:val="20"/>
          <w:szCs w:val="20"/>
          <w:bdr w:val="none" w:sz="0" w:space="0" w:color="auto" w:frame="1"/>
        </w:rPr>
        <w:t>pain</w:t>
      </w:r>
      <w:proofErr w:type="spellEnd"/>
      <w:r>
        <w:rPr>
          <w:rStyle w:val="apple-converted-space"/>
          <w:rFonts w:ascii="inherit" w:hAnsi="inherit" w:cs="Arial"/>
          <w:color w:val="000000"/>
          <w:sz w:val="20"/>
          <w:szCs w:val="20"/>
        </w:rPr>
        <w:t> </w:t>
      </w:r>
      <w:r>
        <w:rPr>
          <w:rFonts w:ascii="inherit" w:hAnsi="inherit" w:cs="Arial"/>
          <w:color w:val="000000"/>
          <w:sz w:val="20"/>
          <w:szCs w:val="20"/>
        </w:rPr>
        <w:t>control comparable to the group that had received conventional treatment from the outset.</w:t>
      </w:r>
      <w:proofErr w:type="gramEnd"/>
      <w:r>
        <w:rPr>
          <w:rFonts w:ascii="inherit" w:hAnsi="inherit" w:cs="Arial"/>
          <w:color w:val="000000"/>
          <w:sz w:val="20"/>
          <w:szCs w:val="20"/>
        </w:rPr>
        <w:t xml:space="preserve"> Sensory changes were common in the continuous treatment group. In another trial, of 87 participants, investigators compared radiation treatment to the trigeminal nerve at one or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in the posterior fossa. There were insufficient data to determine if one technique was superior to another.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increased the incidence of sensory loss. Increased age and prior surgery were predictors for poorer</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Relapses were </w:t>
      </w:r>
      <w:proofErr w:type="spellStart"/>
      <w:r>
        <w:rPr>
          <w:rFonts w:ascii="inherit" w:hAnsi="inherit" w:cs="Arial"/>
          <w:color w:val="000000"/>
          <w:sz w:val="20"/>
          <w:szCs w:val="20"/>
        </w:rPr>
        <w:t>nonsignificantly</w:t>
      </w:r>
      <w:proofErr w:type="spellEnd"/>
      <w:r>
        <w:rPr>
          <w:rFonts w:ascii="inherit" w:hAnsi="inherit" w:cs="Arial"/>
          <w:color w:val="000000"/>
          <w:sz w:val="20"/>
          <w:szCs w:val="20"/>
        </w:rPr>
        <w:t xml:space="preserve"> reduced with two </w:t>
      </w:r>
      <w:proofErr w:type="spellStart"/>
      <w:r>
        <w:rPr>
          <w:rFonts w:ascii="inherit" w:hAnsi="inherit" w:cs="Arial"/>
          <w:color w:val="000000"/>
          <w:sz w:val="20"/>
          <w:szCs w:val="20"/>
        </w:rPr>
        <w:t>isocentres</w:t>
      </w:r>
      <w:proofErr w:type="spellEnd"/>
      <w:r>
        <w:rPr>
          <w:rFonts w:ascii="inherit" w:hAnsi="inherit" w:cs="Arial"/>
          <w:color w:val="000000"/>
          <w:sz w:val="20"/>
          <w:szCs w:val="20"/>
        </w:rPr>
        <w:t xml:space="preserve"> (risk ratio (RR) 0.72, 95% confidence </w:t>
      </w:r>
      <w:proofErr w:type="spellStart"/>
      <w:r>
        <w:rPr>
          <w:rFonts w:ascii="inherit" w:hAnsi="inherit" w:cs="Arial"/>
          <w:color w:val="000000"/>
          <w:sz w:val="20"/>
          <w:szCs w:val="20"/>
        </w:rPr>
        <w:t>intervaI</w:t>
      </w:r>
      <w:proofErr w:type="spellEnd"/>
      <w:r>
        <w:rPr>
          <w:rFonts w:ascii="inherit" w:hAnsi="inherit" w:cs="Arial"/>
          <w:color w:val="000000"/>
          <w:sz w:val="20"/>
          <w:szCs w:val="20"/>
        </w:rPr>
        <w:t xml:space="preserve"> (CI) 0.30 to 1.71). A third study compared two techniques for RFT in 54 participants for 10 to 54 months. Both techniques produced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(not significantly in favour of </w:t>
      </w:r>
      <w:proofErr w:type="spellStart"/>
      <w:r>
        <w:rPr>
          <w:rFonts w:ascii="inherit" w:hAnsi="inherit" w:cs="Arial"/>
          <w:color w:val="000000"/>
          <w:sz w:val="20"/>
          <w:szCs w:val="20"/>
        </w:rPr>
        <w:t>neuronavigation</w:t>
      </w:r>
      <w:proofErr w:type="spellEnd"/>
      <w:r>
        <w:rPr>
          <w:rFonts w:ascii="inherit" w:hAnsi="inherit" w:cs="Arial"/>
          <w:color w:val="000000"/>
          <w:sz w:val="20"/>
          <w:szCs w:val="20"/>
        </w:rPr>
        <w:t xml:space="preserve"> (RR 0.70, 95% CI 0.46 to 1.04) but relief was more sustained and side effects fewer if a </w:t>
      </w:r>
      <w:proofErr w:type="spellStart"/>
      <w:r>
        <w:rPr>
          <w:rFonts w:ascii="inherit" w:hAnsi="inherit" w:cs="Arial"/>
          <w:color w:val="000000"/>
          <w:sz w:val="20"/>
          <w:szCs w:val="20"/>
        </w:rPr>
        <w:t>neuronavigation</w:t>
      </w:r>
      <w:proofErr w:type="spellEnd"/>
      <w:r>
        <w:rPr>
          <w:rFonts w:ascii="inherit" w:hAnsi="inherit" w:cs="Arial"/>
          <w:color w:val="000000"/>
          <w:sz w:val="20"/>
          <w:szCs w:val="20"/>
        </w:rPr>
        <w:t xml:space="preserve"> system was used. The remaining eight studies did not report outcomes as predetermined in our protocol.</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AUTHORS' CONCLUSIONS: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There is very low quality evidence for the efficacy of most neurosurgical procedures for trigeminal neuralgia because of the poor quality of the trials. All procedures produced variable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relief, but many resulted in sensory side effects. There were no studies of microvascular decompression which observational data suggests gives the longest</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There is little evidence to help comparative decision making about the best surgical procedure. </w:t>
      </w:r>
      <w:proofErr w:type="spellStart"/>
      <w:r>
        <w:rPr>
          <w:rFonts w:ascii="inherit" w:hAnsi="inherit" w:cs="Arial"/>
          <w:color w:val="000000"/>
          <w:sz w:val="20"/>
          <w:szCs w:val="20"/>
        </w:rPr>
        <w:t>Well designed</w:t>
      </w:r>
      <w:proofErr w:type="spellEnd"/>
      <w:r>
        <w:rPr>
          <w:rFonts w:ascii="inherit" w:hAnsi="inherit" w:cs="Arial"/>
          <w:color w:val="000000"/>
          <w:sz w:val="20"/>
          <w:szCs w:val="20"/>
        </w:rPr>
        <w:t xml:space="preserve"> studies are urgently needed.</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Fonts w:ascii="inherit" w:hAnsi="inherit" w:cs="Arial"/>
          <w:color w:val="575757"/>
          <w:sz w:val="17"/>
          <w:szCs w:val="17"/>
        </w:rPr>
        <w:t>PMID:</w:t>
      </w:r>
    </w:p>
    <w:p w:rsidR="009E7DC8" w:rsidRDefault="009E7DC8" w:rsidP="009E7DC8">
      <w:pPr>
        <w:shd w:val="clear" w:color="auto" w:fill="FFFFFF"/>
        <w:spacing w:line="348" w:lineRule="atLeast"/>
        <w:textAlignment w:val="baseline"/>
        <w:rPr>
          <w:rFonts w:ascii="Arial" w:hAnsi="Arial" w:cs="Arial"/>
          <w:color w:val="000000"/>
          <w:sz w:val="20"/>
          <w:szCs w:val="20"/>
        </w:rPr>
      </w:pPr>
      <w:r>
        <w:rPr>
          <w:rStyle w:val="apple-converted-space"/>
          <w:rFonts w:ascii="inherit" w:hAnsi="inherit" w:cs="Arial"/>
          <w:color w:val="575757"/>
          <w:sz w:val="17"/>
          <w:szCs w:val="17"/>
        </w:rPr>
        <w:t> </w:t>
      </w:r>
      <w:hyperlink r:id="rId11" w:tooltip="Cochrane database of systematic reviews (Online)." w:history="1">
        <w:r>
          <w:rPr>
            <w:rStyle w:val="Hyperlink"/>
            <w:rFonts w:ascii="inherit" w:hAnsi="inherit" w:cs="Arial"/>
            <w:color w:val="660066"/>
            <w:sz w:val="20"/>
            <w:szCs w:val="20"/>
            <w:bdr w:val="none" w:sz="0" w:space="0" w:color="auto" w:frame="1"/>
          </w:rPr>
          <w:t xml:space="preserve">Cochrane Database </w:t>
        </w:r>
        <w:proofErr w:type="spellStart"/>
        <w:r>
          <w:rPr>
            <w:rStyle w:val="Hyperlink"/>
            <w:rFonts w:ascii="inherit" w:hAnsi="inherit" w:cs="Arial"/>
            <w:color w:val="660066"/>
            <w:sz w:val="20"/>
            <w:szCs w:val="20"/>
            <w:bdr w:val="none" w:sz="0" w:space="0" w:color="auto" w:frame="1"/>
          </w:rPr>
          <w:t>Syst</w:t>
        </w:r>
        <w:proofErr w:type="spellEnd"/>
        <w:r>
          <w:rPr>
            <w:rStyle w:val="Hyperlink"/>
            <w:rFonts w:ascii="inherit" w:hAnsi="inherit" w:cs="Arial"/>
            <w:color w:val="660066"/>
            <w:sz w:val="20"/>
            <w:szCs w:val="20"/>
            <w:bdr w:val="none" w:sz="0" w:space="0" w:color="auto" w:frame="1"/>
          </w:rPr>
          <w:t xml:space="preserve"> Rev.</w:t>
        </w:r>
      </w:hyperlink>
      <w:r>
        <w:rPr>
          <w:rStyle w:val="apple-converted-space"/>
          <w:rFonts w:ascii="Arial" w:hAnsi="Arial" w:cs="Arial"/>
          <w:color w:val="000000"/>
          <w:sz w:val="20"/>
          <w:szCs w:val="20"/>
        </w:rPr>
        <w:t> </w:t>
      </w:r>
      <w:r>
        <w:rPr>
          <w:rFonts w:ascii="Arial" w:hAnsi="Arial" w:cs="Arial"/>
          <w:color w:val="000000"/>
          <w:sz w:val="20"/>
          <w:szCs w:val="20"/>
        </w:rPr>
        <w:t>2012 Dec 12</w:t>
      </w:r>
      <w:proofErr w:type="gramStart"/>
      <w:r>
        <w:rPr>
          <w:rFonts w:ascii="Arial" w:hAnsi="Arial" w:cs="Arial"/>
          <w:color w:val="000000"/>
          <w:sz w:val="20"/>
          <w:szCs w:val="20"/>
        </w:rPr>
        <w:t>;12:CD006968</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doi</w:t>
      </w:r>
      <w:proofErr w:type="spellEnd"/>
      <w:proofErr w:type="gramEnd"/>
      <w:r>
        <w:rPr>
          <w:rFonts w:ascii="Arial" w:hAnsi="Arial" w:cs="Arial"/>
          <w:color w:val="000000"/>
          <w:sz w:val="20"/>
          <w:szCs w:val="20"/>
        </w:rPr>
        <w:t>: 10.1002/14651858.CD006968.pub2.</w:t>
      </w:r>
    </w:p>
    <w:p w:rsidR="009E7DC8" w:rsidRDefault="009E7DC8" w:rsidP="009E7DC8">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r>
        <w:rPr>
          <w:rFonts w:ascii="Arial" w:hAnsi="Arial" w:cs="Arial"/>
          <w:color w:val="000000"/>
          <w:sz w:val="30"/>
          <w:szCs w:val="30"/>
        </w:rPr>
        <w:t xml:space="preserve">Local interventions for the management of alveolar </w:t>
      </w:r>
      <w:proofErr w:type="spellStart"/>
      <w:r>
        <w:rPr>
          <w:rFonts w:ascii="Arial" w:hAnsi="Arial" w:cs="Arial"/>
          <w:color w:val="000000"/>
          <w:sz w:val="30"/>
          <w:szCs w:val="30"/>
        </w:rPr>
        <w:t>osteitis</w:t>
      </w:r>
      <w:proofErr w:type="spellEnd"/>
      <w:r>
        <w:rPr>
          <w:rFonts w:ascii="Arial" w:hAnsi="Arial" w:cs="Arial"/>
          <w:color w:val="000000"/>
          <w:sz w:val="30"/>
          <w:szCs w:val="30"/>
        </w:rPr>
        <w:t xml:space="preserve"> (dry socket).</w:t>
      </w:r>
    </w:p>
    <w:p w:rsidR="009E7DC8" w:rsidRDefault="006D685D" w:rsidP="009E7DC8">
      <w:pPr>
        <w:shd w:val="clear" w:color="auto" w:fill="FFFFFF"/>
        <w:textAlignment w:val="baseline"/>
        <w:rPr>
          <w:rFonts w:ascii="Arial" w:hAnsi="Arial" w:cs="Arial"/>
          <w:color w:val="000000"/>
        </w:rPr>
      </w:pPr>
      <w:hyperlink r:id="rId12" w:history="1">
        <w:r w:rsidR="009E7DC8">
          <w:rPr>
            <w:rStyle w:val="Hyperlink"/>
            <w:rFonts w:ascii="inherit" w:hAnsi="inherit" w:cs="Arial"/>
            <w:color w:val="660066"/>
            <w:bdr w:val="none" w:sz="0" w:space="0" w:color="auto" w:frame="1"/>
          </w:rPr>
          <w:t>Daly B</w:t>
        </w:r>
      </w:hyperlink>
      <w:r w:rsidR="009E7DC8">
        <w:rPr>
          <w:rFonts w:ascii="Arial" w:hAnsi="Arial" w:cs="Arial"/>
          <w:color w:val="000000"/>
        </w:rPr>
        <w:t>,</w:t>
      </w:r>
      <w:r w:rsidR="009E7DC8">
        <w:rPr>
          <w:rStyle w:val="apple-converted-space"/>
          <w:rFonts w:ascii="Arial" w:hAnsi="Arial" w:cs="Arial"/>
          <w:color w:val="000000"/>
        </w:rPr>
        <w:t> </w:t>
      </w:r>
      <w:hyperlink r:id="rId13" w:history="1">
        <w:r w:rsidR="009E7DC8">
          <w:rPr>
            <w:rStyle w:val="Hyperlink"/>
            <w:rFonts w:ascii="inherit" w:hAnsi="inherit" w:cs="Arial"/>
            <w:color w:val="660066"/>
            <w:bdr w:val="none" w:sz="0" w:space="0" w:color="auto" w:frame="1"/>
          </w:rPr>
          <w:t>Sharif MO</w:t>
        </w:r>
      </w:hyperlink>
      <w:r w:rsidR="009E7DC8">
        <w:rPr>
          <w:rFonts w:ascii="Arial" w:hAnsi="Arial" w:cs="Arial"/>
          <w:color w:val="000000"/>
        </w:rPr>
        <w:t>,</w:t>
      </w:r>
      <w:r w:rsidR="009E7DC8">
        <w:rPr>
          <w:rStyle w:val="apple-converted-space"/>
          <w:rFonts w:ascii="Arial" w:hAnsi="Arial" w:cs="Arial"/>
          <w:color w:val="000000"/>
        </w:rPr>
        <w:t> </w:t>
      </w:r>
      <w:hyperlink r:id="rId14" w:history="1">
        <w:r w:rsidR="009E7DC8">
          <w:rPr>
            <w:rStyle w:val="Hyperlink"/>
            <w:rFonts w:ascii="inherit" w:hAnsi="inherit" w:cs="Arial"/>
            <w:color w:val="660066"/>
            <w:bdr w:val="none" w:sz="0" w:space="0" w:color="auto" w:frame="1"/>
          </w:rPr>
          <w:t>Newton T</w:t>
        </w:r>
      </w:hyperlink>
      <w:r w:rsidR="009E7DC8">
        <w:rPr>
          <w:rFonts w:ascii="Arial" w:hAnsi="Arial" w:cs="Arial"/>
          <w:color w:val="000000"/>
        </w:rPr>
        <w:t>,</w:t>
      </w:r>
      <w:r w:rsidR="009E7DC8">
        <w:rPr>
          <w:rStyle w:val="apple-converted-space"/>
          <w:rFonts w:ascii="Arial" w:hAnsi="Arial" w:cs="Arial"/>
          <w:color w:val="000000"/>
        </w:rPr>
        <w:t> </w:t>
      </w:r>
      <w:hyperlink r:id="rId15" w:history="1">
        <w:r w:rsidR="009E7DC8">
          <w:rPr>
            <w:rStyle w:val="Hyperlink"/>
            <w:rFonts w:ascii="inherit" w:hAnsi="inherit" w:cs="Arial"/>
            <w:color w:val="660066"/>
            <w:bdr w:val="none" w:sz="0" w:space="0" w:color="auto" w:frame="1"/>
          </w:rPr>
          <w:t>Jones K</w:t>
        </w:r>
      </w:hyperlink>
      <w:r w:rsidR="009E7DC8">
        <w:rPr>
          <w:rFonts w:ascii="Arial" w:hAnsi="Arial" w:cs="Arial"/>
          <w:color w:val="000000"/>
        </w:rPr>
        <w:t>,</w:t>
      </w:r>
      <w:r w:rsidR="009E7DC8">
        <w:rPr>
          <w:rStyle w:val="apple-converted-space"/>
          <w:rFonts w:ascii="Arial" w:hAnsi="Arial" w:cs="Arial"/>
          <w:color w:val="000000"/>
        </w:rPr>
        <w:t> </w:t>
      </w:r>
      <w:hyperlink r:id="rId16" w:history="1">
        <w:r w:rsidR="009E7DC8">
          <w:rPr>
            <w:rStyle w:val="Hyperlink"/>
            <w:rFonts w:ascii="inherit" w:hAnsi="inherit" w:cs="Arial"/>
            <w:color w:val="660066"/>
            <w:bdr w:val="none" w:sz="0" w:space="0" w:color="auto" w:frame="1"/>
          </w:rPr>
          <w:t>Worthington HV</w:t>
        </w:r>
      </w:hyperlink>
      <w:r w:rsidR="009E7DC8">
        <w:rPr>
          <w:rFonts w:ascii="Arial" w:hAnsi="Arial" w:cs="Arial"/>
          <w:color w:val="000000"/>
        </w:rPr>
        <w:t>.</w:t>
      </w:r>
    </w:p>
    <w:p w:rsidR="009E7DC8" w:rsidRDefault="009E7DC8" w:rsidP="009E7DC8">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9E7DC8" w:rsidRDefault="009E7DC8" w:rsidP="009E7DC8">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Dental Practice &amp; Policy, King’s College London Dental Institute, London, UK.</w:t>
      </w:r>
      <w:proofErr w:type="gramEnd"/>
      <w:r>
        <w:rPr>
          <w:rFonts w:ascii="inherit" w:hAnsi="inherit" w:cs="Arial"/>
          <w:color w:val="000000"/>
          <w:sz w:val="20"/>
          <w:szCs w:val="20"/>
        </w:rPr>
        <w:t xml:space="preserve"> blanaid.daly@kcl.ac.uk.</w:t>
      </w:r>
    </w:p>
    <w:p w:rsidR="009E7DC8" w:rsidRDefault="009E7DC8" w:rsidP="009E7DC8">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BACKGROUND:</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Alveolar </w:t>
      </w:r>
      <w:proofErr w:type="spellStart"/>
      <w:r>
        <w:rPr>
          <w:rFonts w:ascii="inherit" w:hAnsi="inherit" w:cs="Arial"/>
          <w:color w:val="000000"/>
          <w:sz w:val="20"/>
          <w:szCs w:val="20"/>
        </w:rPr>
        <w:t>osteitis</w:t>
      </w:r>
      <w:proofErr w:type="spellEnd"/>
      <w:r>
        <w:rPr>
          <w:rFonts w:ascii="inherit" w:hAnsi="inherit" w:cs="Arial"/>
          <w:color w:val="000000"/>
          <w:sz w:val="20"/>
          <w:szCs w:val="20"/>
        </w:rPr>
        <w:t xml:space="preserve"> (dry socket) is a complication of dental extractions and occurs more commonly in extractions involving mandibular molar teeth. It is associated with severe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developing 2 to 3 days postoperatively, a socket that may be partially or totally devoid of blood clot and in some patients there may be a complaint of halitosis. It can result in an increase in postoperative visits.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proofErr w:type="gramStart"/>
      <w:r>
        <w:rPr>
          <w:rFonts w:ascii="inherit" w:hAnsi="inherit" w:cs="Arial"/>
          <w:color w:val="000000"/>
          <w:sz w:val="20"/>
          <w:szCs w:val="20"/>
        </w:rPr>
        <w:t xml:space="preserve">To assess the effects of local interventions for the prevention and treatment of alveolar </w:t>
      </w:r>
      <w:proofErr w:type="spellStart"/>
      <w:r>
        <w:rPr>
          <w:rFonts w:ascii="inherit" w:hAnsi="inherit" w:cs="Arial"/>
          <w:color w:val="000000"/>
          <w:sz w:val="20"/>
          <w:szCs w:val="20"/>
        </w:rPr>
        <w:t>osteitis</w:t>
      </w:r>
      <w:proofErr w:type="spellEnd"/>
      <w:r>
        <w:rPr>
          <w:rFonts w:ascii="inherit" w:hAnsi="inherit" w:cs="Arial"/>
          <w:color w:val="000000"/>
          <w:sz w:val="20"/>
          <w:szCs w:val="20"/>
        </w:rPr>
        <w:t xml:space="preserve"> (dry socket) following tooth extraction.</w:t>
      </w:r>
      <w:proofErr w:type="gramEnd"/>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lastRenderedPageBreak/>
        <w:t>SEARCH METHODS: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 following electronic databases were searched: the Cochrane Oral Health Group Trials Register (to 29 October 2012), the Cochrane Central Register of Controlled Trials (CENTRAL) (The Cochrane Library 2012, Issue 10), MEDLINE via OVID (1946 to 29 October 2012) and EMBASE via OVID (1980 to 29 October 2012). There were no restrictions regarding language or date of publication. We also searched the reference lists of articles and contacted experts and organisations to identify any further studies.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SELECTION CRITERIA:</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We included randomised controlled trials of adults over 18 years of age who were having permanent teeth extracted or who had developed dry socket post-extraction. We included studies with any type of local intervention used for the prevention or treatment of dry socket, compared to a different local intervention, placebo or no treatment. We excluded studies reporting on systemic use of antibiotics or the use of surgical techniques for the management of dry socket because these interventions are evaluated in separate Cochrane reviews.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DATA COLLECTION AND ANALYSIS: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Two review authors independently undertook risk of bias assessment and data extraction in duplicate for included studies using pre-designed </w:t>
      </w:r>
      <w:proofErr w:type="spellStart"/>
      <w:r>
        <w:rPr>
          <w:rFonts w:ascii="inherit" w:hAnsi="inherit" w:cs="Arial"/>
          <w:color w:val="000000"/>
          <w:sz w:val="20"/>
          <w:szCs w:val="20"/>
        </w:rPr>
        <w:t>proformas</w:t>
      </w:r>
      <w:proofErr w:type="spellEnd"/>
      <w:r>
        <w:rPr>
          <w:rFonts w:ascii="inherit" w:hAnsi="inherit" w:cs="Arial"/>
          <w:color w:val="000000"/>
          <w:sz w:val="20"/>
          <w:szCs w:val="20"/>
        </w:rPr>
        <w:t>. Any reports of adverse events were recorded and summarised into a table when these were available. We contacted trial authors for further details where these were unclear. We followed The Cochrane Collaboration statistical guidelines and reported dichotomous outcomes as risk ratios (RR) and calculated 95% confidence intervals (CI) using random-effects models. For some of the split-mouth studies with sparse data it was not possible to calculate RR so we calculated the exact odds ratio instead. We used the GRADE tool to assess the quality of the body of evidence.</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MAIN RESULTS: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Twenty-one trials with 2570 participants met the inclusion criteria; 18 trials with 2376 participants for the prevention of dry socket and three studies with 194 participants for the treatment of dry socket. The risk of bias assessment identified six studies at high risk of bias, 14 studies at unclear risk of bias and one studies at low risk of bias. When compared to placebo, rinsing with chlorhexidine </w:t>
      </w:r>
      <w:proofErr w:type="spellStart"/>
      <w:r>
        <w:rPr>
          <w:rFonts w:ascii="inherit" w:hAnsi="inherit" w:cs="Arial"/>
          <w:color w:val="000000"/>
          <w:sz w:val="20"/>
          <w:szCs w:val="20"/>
        </w:rPr>
        <w:t>mouthrinses</w:t>
      </w:r>
      <w:proofErr w:type="spellEnd"/>
      <w:r>
        <w:rPr>
          <w:rFonts w:ascii="inherit" w:hAnsi="inherit" w:cs="Arial"/>
          <w:color w:val="000000"/>
          <w:sz w:val="20"/>
          <w:szCs w:val="20"/>
        </w:rPr>
        <w:t xml:space="preserve"> (0.12% and 0.2% concentrations) both before and after extraction(s) prevented approximately 42% of dry socket(s) with a RR of 0.58 (95% CI 0.43 to 0.78; P &lt; 0.001) (four trials, 750 participants, moderate quality of evidence). The prevalence of dry socket varied from 1% to 5% in routine dental extractions to upwards of 30% in surgically extracted third molars. The number of patients needed to be treated with (0.12% and 0.2%) chlorhexidine rinse to prevent one patient having dry socket (NNT) was 232 (95% CI 176 to 417), 47 (95% CI 35 to 84) and 8 (95% CI 6 to 14) for control </w:t>
      </w:r>
      <w:proofErr w:type="spellStart"/>
      <w:r>
        <w:rPr>
          <w:rFonts w:ascii="inherit" w:hAnsi="inherit" w:cs="Arial"/>
          <w:color w:val="000000"/>
          <w:sz w:val="20"/>
          <w:szCs w:val="20"/>
        </w:rPr>
        <w:t>prevalences</w:t>
      </w:r>
      <w:proofErr w:type="spellEnd"/>
      <w:r>
        <w:rPr>
          <w:rFonts w:ascii="inherit" w:hAnsi="inherit" w:cs="Arial"/>
          <w:color w:val="000000"/>
          <w:sz w:val="20"/>
          <w:szCs w:val="20"/>
        </w:rPr>
        <w:t xml:space="preserve"> of dry socket of 1%, 5% and 30% </w:t>
      </w:r>
      <w:proofErr w:type="spellStart"/>
      <w:r>
        <w:rPr>
          <w:rFonts w:ascii="inherit" w:hAnsi="inherit" w:cs="Arial"/>
          <w:color w:val="000000"/>
          <w:sz w:val="20"/>
          <w:szCs w:val="20"/>
        </w:rPr>
        <w:t>respectively.Compared</w:t>
      </w:r>
      <w:proofErr w:type="spellEnd"/>
      <w:r>
        <w:rPr>
          <w:rFonts w:ascii="inherit" w:hAnsi="inherit" w:cs="Arial"/>
          <w:color w:val="000000"/>
          <w:sz w:val="20"/>
          <w:szCs w:val="20"/>
        </w:rPr>
        <w:t xml:space="preserve"> to placebo, placing chlorhexidine gel (0.2%) after extractions prevented approximately 58% of dry socket(s) with a RR of 0.42 (95% CI 0.21 to 0.87; P = 0.02) (two trials, in 133 participants, moderate quality of evidence). The number of patients needed to be treated with chlorhexidine gel to prevent one patient having dry socket (NNT) was 173 (95% CI 127 to 770), 35 (95% CI 25 to 154) and 6 (95% CI 5 to 26) for control </w:t>
      </w:r>
      <w:proofErr w:type="spellStart"/>
      <w:r>
        <w:rPr>
          <w:rFonts w:ascii="inherit" w:hAnsi="inherit" w:cs="Arial"/>
          <w:color w:val="000000"/>
          <w:sz w:val="20"/>
          <w:szCs w:val="20"/>
        </w:rPr>
        <w:t>prevalences</w:t>
      </w:r>
      <w:proofErr w:type="spellEnd"/>
      <w:r>
        <w:rPr>
          <w:rFonts w:ascii="inherit" w:hAnsi="inherit" w:cs="Arial"/>
          <w:color w:val="000000"/>
          <w:sz w:val="20"/>
          <w:szCs w:val="20"/>
        </w:rPr>
        <w:t xml:space="preserve"> of dry socket of 1%, 5% and 30% </w:t>
      </w:r>
      <w:proofErr w:type="spellStart"/>
      <w:r>
        <w:rPr>
          <w:rFonts w:ascii="inherit" w:hAnsi="inherit" w:cs="Arial"/>
          <w:color w:val="000000"/>
          <w:sz w:val="20"/>
          <w:szCs w:val="20"/>
        </w:rPr>
        <w:t>respectively.A</w:t>
      </w:r>
      <w:proofErr w:type="spellEnd"/>
      <w:r>
        <w:rPr>
          <w:rFonts w:ascii="inherit" w:hAnsi="inherit" w:cs="Arial"/>
          <w:color w:val="000000"/>
          <w:sz w:val="20"/>
          <w:szCs w:val="20"/>
        </w:rPr>
        <w:t xml:space="preserve"> further 10 </w:t>
      </w:r>
      <w:proofErr w:type="spellStart"/>
      <w:r>
        <w:rPr>
          <w:rFonts w:ascii="inherit" w:hAnsi="inherit" w:cs="Arial"/>
          <w:color w:val="000000"/>
          <w:sz w:val="20"/>
          <w:szCs w:val="20"/>
        </w:rPr>
        <w:t>intrasocket</w:t>
      </w:r>
      <w:proofErr w:type="spellEnd"/>
      <w:r>
        <w:rPr>
          <w:rFonts w:ascii="inherit" w:hAnsi="inherit" w:cs="Arial"/>
          <w:color w:val="000000"/>
          <w:sz w:val="20"/>
          <w:szCs w:val="20"/>
        </w:rPr>
        <w:t xml:space="preserve"> interventions to prevent dry socket were each evaluated in single studies, and therefore there is insufficient evidence to determine their effects. Five interventions for the treatment of dry socket were evaluated in a total of three studies providing insufficient evidence to determine their effects.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AUTHORS' CONCLUSIONS: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Most tooth extractions are undertaken by dentists for a variety of reasons, however, all but three studies included in the present review included participants undergoing extraction of third molars, most of which were undertaken by oral surgeons. There is some evidence that rinsing with chlorhexidine (0.12% and 0.2%) or placing chlorhexidine gel (0.2%) in the sockets of extracted teeth, provides a benefit in preventing dry socket. There was insufficient evidence to determine the effects of the other 10 preventative interventions each evaluated in single studies. There was insufficient evidence to determine the effects of any of the interventions to treat dry socket. The present review found some evidence for the association of minor adverse reactions with use of 0.12%, 0.2% and 2% chlorhexidine </w:t>
      </w:r>
      <w:proofErr w:type="spellStart"/>
      <w:r>
        <w:rPr>
          <w:rFonts w:ascii="inherit" w:hAnsi="inherit" w:cs="Arial"/>
          <w:color w:val="000000"/>
          <w:sz w:val="20"/>
          <w:szCs w:val="20"/>
        </w:rPr>
        <w:t>mouthrinses</w:t>
      </w:r>
      <w:proofErr w:type="spellEnd"/>
      <w:r>
        <w:rPr>
          <w:rFonts w:ascii="inherit" w:hAnsi="inherit" w:cs="Arial"/>
          <w:color w:val="000000"/>
          <w:sz w:val="20"/>
          <w:szCs w:val="20"/>
        </w:rPr>
        <w:t xml:space="preserve">, though most studies were not designed to detect the presence of hypersensitivity reactions to mouthwash as part of the study protocol. No adverse events were reported in relation to the use of 0.2% chlorhexidine gel placed directly into a socket (though previous allergy to chlorhexidine was an exclusion criterion in these trials). In view of recent reports in the UK of two cases of serious adverse events associated with irrigation of dry socket with chlorhexidine </w:t>
      </w:r>
      <w:proofErr w:type="spellStart"/>
      <w:r>
        <w:rPr>
          <w:rFonts w:ascii="inherit" w:hAnsi="inherit" w:cs="Arial"/>
          <w:color w:val="000000"/>
          <w:sz w:val="20"/>
          <w:szCs w:val="20"/>
        </w:rPr>
        <w:t>mouthrinse</w:t>
      </w:r>
      <w:proofErr w:type="spellEnd"/>
      <w:r>
        <w:rPr>
          <w:rFonts w:ascii="inherit" w:hAnsi="inherit" w:cs="Arial"/>
          <w:color w:val="000000"/>
          <w:sz w:val="20"/>
          <w:szCs w:val="20"/>
        </w:rPr>
        <w:t xml:space="preserve">, it is </w:t>
      </w:r>
      <w:r>
        <w:rPr>
          <w:rFonts w:ascii="inherit" w:hAnsi="inherit" w:cs="Arial"/>
          <w:color w:val="000000"/>
          <w:sz w:val="20"/>
          <w:szCs w:val="20"/>
        </w:rPr>
        <w:lastRenderedPageBreak/>
        <w:t>recommended that all members of the dental team prescribing chlorhexidine products are aware of the potential for both minor and serious adverse side effects.</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Fonts w:ascii="inherit" w:hAnsi="inherit" w:cs="Arial"/>
          <w:color w:val="575757"/>
          <w:sz w:val="17"/>
          <w:szCs w:val="17"/>
        </w:rPr>
        <w:t>PMID:</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Style w:val="apple-converted-space"/>
          <w:rFonts w:ascii="inherit" w:hAnsi="inherit" w:cs="Arial"/>
          <w:color w:val="575757"/>
          <w:sz w:val="17"/>
          <w:szCs w:val="17"/>
        </w:rPr>
        <w:t> </w:t>
      </w:r>
    </w:p>
    <w:p w:rsidR="009E7DC8" w:rsidRDefault="009E7DC8" w:rsidP="009E7DC8">
      <w:pPr>
        <w:shd w:val="clear" w:color="auto" w:fill="FFFFFF"/>
        <w:spacing w:line="336" w:lineRule="atLeast"/>
        <w:ind w:left="720" w:right="225"/>
        <w:textAlignment w:val="baseline"/>
        <w:rPr>
          <w:rFonts w:ascii="inherit" w:hAnsi="inherit" w:cs="Arial"/>
          <w:color w:val="575757"/>
          <w:sz w:val="17"/>
          <w:szCs w:val="17"/>
        </w:rPr>
      </w:pPr>
      <w:r>
        <w:rPr>
          <w:rFonts w:ascii="inherit" w:hAnsi="inherit" w:cs="Arial"/>
          <w:color w:val="575757"/>
          <w:sz w:val="17"/>
          <w:szCs w:val="17"/>
        </w:rPr>
        <w:t>23</w:t>
      </w:r>
    </w:p>
    <w:p w:rsidR="009E7DC8" w:rsidRDefault="006D685D" w:rsidP="009E7DC8">
      <w:pPr>
        <w:shd w:val="clear" w:color="auto" w:fill="FFFFFF"/>
        <w:spacing w:line="348" w:lineRule="atLeast"/>
        <w:textAlignment w:val="baseline"/>
        <w:rPr>
          <w:rFonts w:ascii="Arial" w:hAnsi="Arial" w:cs="Arial"/>
          <w:color w:val="000000"/>
          <w:sz w:val="20"/>
          <w:szCs w:val="20"/>
        </w:rPr>
      </w:pPr>
      <w:hyperlink r:id="rId17" w:tooltip="Journal of orofacial pain." w:history="1">
        <w:proofErr w:type="gramStart"/>
        <w:r w:rsidR="009E7DC8">
          <w:rPr>
            <w:rStyle w:val="Hyperlink"/>
            <w:rFonts w:ascii="inherit" w:hAnsi="inherit" w:cs="Arial"/>
            <w:color w:val="660066"/>
            <w:sz w:val="20"/>
            <w:szCs w:val="20"/>
            <w:bdr w:val="none" w:sz="0" w:space="0" w:color="auto" w:frame="1"/>
          </w:rPr>
          <w:t xml:space="preserve">J </w:t>
        </w:r>
        <w:proofErr w:type="spellStart"/>
        <w:r w:rsidR="009E7DC8">
          <w:rPr>
            <w:rStyle w:val="Hyperlink"/>
            <w:rFonts w:ascii="inherit" w:hAnsi="inherit" w:cs="Arial"/>
            <w:color w:val="660066"/>
            <w:sz w:val="20"/>
            <w:szCs w:val="20"/>
            <w:bdr w:val="none" w:sz="0" w:space="0" w:color="auto" w:frame="1"/>
          </w:rPr>
          <w:t>Orofac</w:t>
        </w:r>
        <w:proofErr w:type="spellEnd"/>
        <w:r w:rsidR="009E7DC8">
          <w:rPr>
            <w:rStyle w:val="apple-converted-space"/>
            <w:rFonts w:ascii="inherit" w:hAnsi="inherit" w:cs="Arial"/>
            <w:color w:val="660066"/>
            <w:sz w:val="20"/>
            <w:szCs w:val="20"/>
            <w:u w:val="single"/>
            <w:bdr w:val="none" w:sz="0" w:space="0" w:color="auto" w:frame="1"/>
          </w:rPr>
          <w:t> </w:t>
        </w:r>
        <w:r w:rsidR="009E7DC8">
          <w:rPr>
            <w:rStyle w:val="highlight"/>
            <w:rFonts w:ascii="inherit" w:hAnsi="inherit" w:cs="Arial"/>
            <w:color w:val="660066"/>
            <w:sz w:val="20"/>
            <w:szCs w:val="20"/>
            <w:u w:val="single"/>
            <w:bdr w:val="none" w:sz="0" w:space="0" w:color="auto" w:frame="1"/>
          </w:rPr>
          <w:t>Pain</w:t>
        </w:r>
        <w:r w:rsidR="009E7DC8">
          <w:rPr>
            <w:rStyle w:val="Hyperlink"/>
            <w:rFonts w:ascii="inherit" w:hAnsi="inherit" w:cs="Arial"/>
            <w:color w:val="660066"/>
            <w:sz w:val="20"/>
            <w:szCs w:val="20"/>
            <w:bdr w:val="none" w:sz="0" w:space="0" w:color="auto" w:frame="1"/>
          </w:rPr>
          <w:t>.</w:t>
        </w:r>
        <w:proofErr w:type="gramEnd"/>
      </w:hyperlink>
      <w:r w:rsidR="009E7DC8">
        <w:rPr>
          <w:rStyle w:val="apple-converted-space"/>
          <w:rFonts w:ascii="Arial" w:hAnsi="Arial" w:cs="Arial"/>
          <w:color w:val="000000"/>
          <w:sz w:val="20"/>
          <w:szCs w:val="20"/>
        </w:rPr>
        <w:t> </w:t>
      </w:r>
      <w:r w:rsidR="009E7DC8">
        <w:rPr>
          <w:rFonts w:ascii="Arial" w:hAnsi="Arial" w:cs="Arial"/>
          <w:color w:val="000000"/>
          <w:sz w:val="20"/>
          <w:szCs w:val="20"/>
        </w:rPr>
        <w:t>2012 Winter</w:t>
      </w:r>
      <w:proofErr w:type="gramStart"/>
      <w:r w:rsidR="009E7DC8">
        <w:rPr>
          <w:rFonts w:ascii="Arial" w:hAnsi="Arial" w:cs="Arial"/>
          <w:color w:val="000000"/>
          <w:sz w:val="20"/>
          <w:szCs w:val="20"/>
        </w:rPr>
        <w:t>;26</w:t>
      </w:r>
      <w:proofErr w:type="gramEnd"/>
      <w:r w:rsidR="009E7DC8">
        <w:rPr>
          <w:rFonts w:ascii="Arial" w:hAnsi="Arial" w:cs="Arial"/>
          <w:color w:val="000000"/>
          <w:sz w:val="20"/>
          <w:szCs w:val="20"/>
        </w:rPr>
        <w:t>(1):59-64.</w:t>
      </w:r>
    </w:p>
    <w:p w:rsidR="009E7DC8" w:rsidRDefault="009E7DC8" w:rsidP="009E7DC8">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r>
        <w:rPr>
          <w:rFonts w:ascii="Arial" w:hAnsi="Arial" w:cs="Arial"/>
          <w:color w:val="000000"/>
          <w:sz w:val="30"/>
          <w:szCs w:val="30"/>
        </w:rPr>
        <w:t xml:space="preserve">Effects of radiofrequency </w:t>
      </w:r>
      <w:proofErr w:type="spellStart"/>
      <w:r>
        <w:rPr>
          <w:rFonts w:ascii="Arial" w:hAnsi="Arial" w:cs="Arial"/>
          <w:color w:val="000000"/>
          <w:sz w:val="30"/>
          <w:szCs w:val="30"/>
        </w:rPr>
        <w:t>thermocoagulation</w:t>
      </w:r>
      <w:proofErr w:type="spellEnd"/>
      <w:r>
        <w:rPr>
          <w:rFonts w:ascii="Arial" w:hAnsi="Arial" w:cs="Arial"/>
          <w:color w:val="000000"/>
          <w:sz w:val="30"/>
          <w:szCs w:val="30"/>
        </w:rPr>
        <w:t xml:space="preserve"> of the </w:t>
      </w:r>
      <w:proofErr w:type="spellStart"/>
      <w:r>
        <w:rPr>
          <w:rFonts w:ascii="Arial" w:hAnsi="Arial" w:cs="Arial"/>
          <w:color w:val="000000"/>
          <w:sz w:val="30"/>
          <w:szCs w:val="30"/>
        </w:rPr>
        <w:t>sphenopalatine</w:t>
      </w:r>
      <w:proofErr w:type="spellEnd"/>
      <w:r>
        <w:rPr>
          <w:rFonts w:ascii="Arial" w:hAnsi="Arial" w:cs="Arial"/>
          <w:color w:val="000000"/>
          <w:sz w:val="30"/>
          <w:szCs w:val="30"/>
        </w:rPr>
        <w:t xml:space="preserve"> ganglion on headache and</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facial pain</w:t>
      </w:r>
      <w:r>
        <w:rPr>
          <w:rFonts w:ascii="Arial" w:hAnsi="Arial" w:cs="Arial"/>
          <w:color w:val="000000"/>
          <w:sz w:val="30"/>
          <w:szCs w:val="30"/>
        </w:rPr>
        <w:t>: correlation with diagnosis.</w:t>
      </w:r>
    </w:p>
    <w:p w:rsidR="009E7DC8" w:rsidRDefault="006D685D" w:rsidP="009E7DC8">
      <w:pPr>
        <w:shd w:val="clear" w:color="auto" w:fill="FFFFFF"/>
        <w:textAlignment w:val="baseline"/>
        <w:rPr>
          <w:rFonts w:ascii="Arial" w:hAnsi="Arial" w:cs="Arial"/>
          <w:color w:val="000000"/>
        </w:rPr>
      </w:pPr>
      <w:hyperlink r:id="rId18" w:history="1">
        <w:proofErr w:type="spellStart"/>
        <w:r w:rsidR="009E7DC8">
          <w:rPr>
            <w:rStyle w:val="Hyperlink"/>
            <w:rFonts w:ascii="inherit" w:hAnsi="inherit" w:cs="Arial"/>
            <w:color w:val="660066"/>
            <w:bdr w:val="none" w:sz="0" w:space="0" w:color="auto" w:frame="1"/>
          </w:rPr>
          <w:t>Oomen</w:t>
        </w:r>
        <w:proofErr w:type="spellEnd"/>
        <w:r w:rsidR="009E7DC8">
          <w:rPr>
            <w:rStyle w:val="Hyperlink"/>
            <w:rFonts w:ascii="inherit" w:hAnsi="inherit" w:cs="Arial"/>
            <w:color w:val="660066"/>
            <w:bdr w:val="none" w:sz="0" w:space="0" w:color="auto" w:frame="1"/>
          </w:rPr>
          <w:t xml:space="preserve"> KP</w:t>
        </w:r>
      </w:hyperlink>
      <w:r w:rsidR="009E7DC8">
        <w:rPr>
          <w:rFonts w:ascii="Arial" w:hAnsi="Arial" w:cs="Arial"/>
          <w:color w:val="000000"/>
        </w:rPr>
        <w:t>,</w:t>
      </w:r>
      <w:r w:rsidR="009E7DC8">
        <w:rPr>
          <w:rStyle w:val="apple-converted-space"/>
          <w:rFonts w:ascii="Arial" w:hAnsi="Arial" w:cs="Arial"/>
          <w:color w:val="000000"/>
        </w:rPr>
        <w:t> </w:t>
      </w:r>
      <w:hyperlink r:id="rId19" w:history="1">
        <w:r w:rsidR="009E7DC8">
          <w:rPr>
            <w:rStyle w:val="Hyperlink"/>
            <w:rFonts w:ascii="inherit" w:hAnsi="inherit" w:cs="Arial"/>
            <w:color w:val="660066"/>
            <w:bdr w:val="none" w:sz="0" w:space="0" w:color="auto" w:frame="1"/>
          </w:rPr>
          <w:t xml:space="preserve">van </w:t>
        </w:r>
        <w:proofErr w:type="spellStart"/>
        <w:r w:rsidR="009E7DC8">
          <w:rPr>
            <w:rStyle w:val="Hyperlink"/>
            <w:rFonts w:ascii="inherit" w:hAnsi="inherit" w:cs="Arial"/>
            <w:color w:val="660066"/>
            <w:bdr w:val="none" w:sz="0" w:space="0" w:color="auto" w:frame="1"/>
          </w:rPr>
          <w:t>Wijck</w:t>
        </w:r>
        <w:proofErr w:type="spellEnd"/>
        <w:r w:rsidR="009E7DC8">
          <w:rPr>
            <w:rStyle w:val="Hyperlink"/>
            <w:rFonts w:ascii="inherit" w:hAnsi="inherit" w:cs="Arial"/>
            <w:color w:val="660066"/>
            <w:bdr w:val="none" w:sz="0" w:space="0" w:color="auto" w:frame="1"/>
          </w:rPr>
          <w:t xml:space="preserve"> AJ</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"http://www.ncbi.nlm.nih.gov/pubmed?term=Hordijk%20GJ%5BAuthor%5D&amp;cauthor=true&amp;cauthor_uid=22292141" </w:instrText>
      </w:r>
      <w:r>
        <w:fldChar w:fldCharType="separate"/>
      </w:r>
      <w:r w:rsidR="009E7DC8">
        <w:rPr>
          <w:rStyle w:val="Hyperlink"/>
          <w:rFonts w:ascii="inherit" w:hAnsi="inherit" w:cs="Arial"/>
          <w:color w:val="660066"/>
          <w:bdr w:val="none" w:sz="0" w:space="0" w:color="auto" w:frame="1"/>
        </w:rPr>
        <w:t>Hordijk</w:t>
      </w:r>
      <w:proofErr w:type="spellEnd"/>
      <w:r w:rsidR="009E7DC8">
        <w:rPr>
          <w:rStyle w:val="Hyperlink"/>
          <w:rFonts w:ascii="inherit" w:hAnsi="inherit" w:cs="Arial"/>
          <w:color w:val="660066"/>
          <w:bdr w:val="none" w:sz="0" w:space="0" w:color="auto" w:frame="1"/>
        </w:rPr>
        <w:t xml:space="preserve"> GJ</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hyperlink r:id="rId20" w:history="1">
        <w:r w:rsidR="009E7DC8">
          <w:rPr>
            <w:rStyle w:val="Hyperlink"/>
            <w:rFonts w:ascii="inherit" w:hAnsi="inherit" w:cs="Arial"/>
            <w:color w:val="660066"/>
            <w:bdr w:val="none" w:sz="0" w:space="0" w:color="auto" w:frame="1"/>
          </w:rPr>
          <w:t>de Ru JA</w:t>
        </w:r>
      </w:hyperlink>
      <w:r w:rsidR="009E7DC8">
        <w:rPr>
          <w:rFonts w:ascii="Arial" w:hAnsi="Arial" w:cs="Arial"/>
          <w:color w:val="000000"/>
        </w:rPr>
        <w:t>.</w:t>
      </w:r>
    </w:p>
    <w:p w:rsidR="009E7DC8" w:rsidRDefault="009E7DC8" w:rsidP="009E7DC8">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9E7DC8" w:rsidRDefault="009E7DC8" w:rsidP="009E7DC8">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 xml:space="preserve">Department of Otorhinolaryngology, University Medical </w:t>
      </w:r>
      <w:proofErr w:type="spellStart"/>
      <w:r>
        <w:rPr>
          <w:rFonts w:ascii="inherit" w:hAnsi="inherit" w:cs="Arial"/>
          <w:color w:val="000000"/>
          <w:sz w:val="20"/>
          <w:szCs w:val="20"/>
        </w:rPr>
        <w:t>Center</w:t>
      </w:r>
      <w:proofErr w:type="spellEnd"/>
      <w:r>
        <w:rPr>
          <w:rFonts w:ascii="inherit" w:hAnsi="inherit" w:cs="Arial"/>
          <w:color w:val="000000"/>
          <w:sz w:val="20"/>
          <w:szCs w:val="20"/>
        </w:rPr>
        <w:t>, Utrecht, the Netherlands.</w:t>
      </w:r>
      <w:proofErr w:type="gramEnd"/>
      <w:r>
        <w:rPr>
          <w:rFonts w:ascii="inherit" w:hAnsi="inherit" w:cs="Arial"/>
          <w:color w:val="000000"/>
          <w:sz w:val="20"/>
          <w:szCs w:val="20"/>
        </w:rPr>
        <w:t xml:space="preserve"> oomenkarin@hotmail.com</w:t>
      </w:r>
    </w:p>
    <w:p w:rsidR="009E7DC8" w:rsidRDefault="009E7DC8" w:rsidP="009E7DC8">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AIMS: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To study the effect of radiofrequency </w:t>
      </w:r>
      <w:proofErr w:type="spellStart"/>
      <w:r>
        <w:rPr>
          <w:rFonts w:ascii="inherit" w:hAnsi="inherit" w:cs="Arial"/>
          <w:color w:val="000000"/>
          <w:sz w:val="20"/>
          <w:szCs w:val="20"/>
        </w:rPr>
        <w:t>thermocoagulation</w:t>
      </w:r>
      <w:proofErr w:type="spellEnd"/>
      <w:r>
        <w:rPr>
          <w:rFonts w:ascii="inherit" w:hAnsi="inherit" w:cs="Arial"/>
          <w:color w:val="000000"/>
          <w:sz w:val="20"/>
          <w:szCs w:val="20"/>
        </w:rPr>
        <w:t xml:space="preserve"> (RFT) of the </w:t>
      </w:r>
      <w:proofErr w:type="spellStart"/>
      <w:r>
        <w:rPr>
          <w:rFonts w:ascii="inherit" w:hAnsi="inherit" w:cs="Arial"/>
          <w:color w:val="000000"/>
          <w:sz w:val="20"/>
          <w:szCs w:val="20"/>
        </w:rPr>
        <w:t>sphenopalatine</w:t>
      </w:r>
      <w:proofErr w:type="spellEnd"/>
      <w:r>
        <w:rPr>
          <w:rFonts w:ascii="inherit" w:hAnsi="inherit" w:cs="Arial"/>
          <w:color w:val="000000"/>
          <w:sz w:val="20"/>
          <w:szCs w:val="20"/>
        </w:rPr>
        <w:t xml:space="preserve"> ganglion (SPG) on headache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 xml:space="preserve">conditions following critical </w:t>
      </w:r>
      <w:proofErr w:type="spellStart"/>
      <w:r>
        <w:rPr>
          <w:rFonts w:ascii="inherit" w:hAnsi="inherit" w:cs="Arial"/>
          <w:color w:val="000000"/>
          <w:sz w:val="20"/>
          <w:szCs w:val="20"/>
        </w:rPr>
        <w:t>reevaluation</w:t>
      </w:r>
      <w:proofErr w:type="spellEnd"/>
      <w:r>
        <w:rPr>
          <w:rFonts w:ascii="inherit" w:hAnsi="inherit" w:cs="Arial"/>
          <w:color w:val="000000"/>
          <w:sz w:val="20"/>
          <w:szCs w:val="20"/>
        </w:rPr>
        <w:t xml:space="preserve"> of the original diagnosis.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METHODS: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This was a retrospective study of clinical records gathered over 4 consecutive years of all 15</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or headache patients who underwent RFT of the SPG at a tertiary</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clinic; diagnoses were </w:t>
      </w:r>
      <w:proofErr w:type="spellStart"/>
      <w:r>
        <w:rPr>
          <w:rFonts w:ascii="inherit" w:hAnsi="inherit" w:cs="Arial"/>
          <w:color w:val="000000"/>
          <w:sz w:val="20"/>
          <w:szCs w:val="20"/>
        </w:rPr>
        <w:t>reevaluated</w:t>
      </w:r>
      <w:proofErr w:type="spellEnd"/>
      <w:r>
        <w:rPr>
          <w:rFonts w:ascii="inherit" w:hAnsi="inherit" w:cs="Arial"/>
          <w:color w:val="000000"/>
          <w:sz w:val="20"/>
          <w:szCs w:val="20"/>
        </w:rPr>
        <w:t>, after which the effect of RFT on</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was assessed.</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RESULTS:</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After application of new criteria for </w:t>
      </w:r>
      <w:proofErr w:type="spellStart"/>
      <w:r>
        <w:rPr>
          <w:rFonts w:ascii="inherit" w:hAnsi="inherit" w:cs="Arial"/>
          <w:color w:val="000000"/>
          <w:sz w:val="20"/>
          <w:szCs w:val="20"/>
        </w:rPr>
        <w:t>Sluder's</w:t>
      </w:r>
      <w:proofErr w:type="spellEnd"/>
      <w:r>
        <w:rPr>
          <w:rFonts w:ascii="inherit" w:hAnsi="inherit" w:cs="Arial"/>
          <w:color w:val="000000"/>
          <w:sz w:val="20"/>
          <w:szCs w:val="20"/>
        </w:rPr>
        <w:t xml:space="preserve"> neuralgia (SN) and strict criteria for cluster headache (CH), seven patients out of the 15 turned out to have been diagnosed correctly. Nine of the 15 patients showed considerable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relief after RFT of the SPG. Positive results were most frequent among patients with </w:t>
      </w:r>
      <w:proofErr w:type="spellStart"/>
      <w:r>
        <w:rPr>
          <w:rFonts w:ascii="inherit" w:hAnsi="inherit" w:cs="Arial"/>
          <w:color w:val="000000"/>
          <w:sz w:val="20"/>
          <w:szCs w:val="20"/>
        </w:rPr>
        <w:t>Sluder's</w:t>
      </w:r>
      <w:proofErr w:type="spellEnd"/>
      <w:r>
        <w:rPr>
          <w:rFonts w:ascii="inherit" w:hAnsi="inherit" w:cs="Arial"/>
          <w:color w:val="000000"/>
          <w:sz w:val="20"/>
          <w:szCs w:val="20"/>
        </w:rPr>
        <w:t xml:space="preserve"> neuropathy, atypical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Fonts w:ascii="inherit" w:hAnsi="inherit" w:cs="Arial"/>
          <w:color w:val="000000"/>
          <w:sz w:val="20"/>
          <w:szCs w:val="20"/>
        </w:rPr>
        <w:t>, and CH. However, repeated RFT procedures were needed in most patients.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CONCLUSION:</w:t>
      </w:r>
    </w:p>
    <w:p w:rsidR="009E7DC8" w:rsidRDefault="009E7DC8" w:rsidP="009E7DC8">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Correct headache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 xml:space="preserve">diagnosis is vital to assess the outcome of different treatment strategies. Even in a tertiary </w:t>
      </w:r>
      <w:proofErr w:type="spellStart"/>
      <w:r>
        <w:rPr>
          <w:rFonts w:ascii="inherit" w:hAnsi="inherit" w:cs="Arial"/>
          <w:color w:val="000000"/>
          <w:sz w:val="20"/>
          <w:szCs w:val="20"/>
        </w:rPr>
        <w:t>center</w:t>
      </w:r>
      <w:proofErr w:type="spellEnd"/>
      <w:r>
        <w:rPr>
          <w:rFonts w:ascii="inherit" w:hAnsi="inherit" w:cs="Arial"/>
          <w:color w:val="000000"/>
          <w:sz w:val="20"/>
          <w:szCs w:val="20"/>
        </w:rPr>
        <w:t>, headache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can be misdiagnosed. RFT of the SPG may be effective in patients with</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Fonts w:ascii="inherit" w:hAnsi="inherit" w:cs="Arial"/>
          <w:color w:val="000000"/>
          <w:sz w:val="20"/>
          <w:szCs w:val="20"/>
        </w:rPr>
        <w:t>, but repeated procedures are often needed.</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Fonts w:ascii="inherit" w:hAnsi="inherit" w:cs="Arial"/>
          <w:color w:val="575757"/>
          <w:sz w:val="17"/>
          <w:szCs w:val="17"/>
        </w:rPr>
        <w:t>PMID:</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Style w:val="apple-converted-space"/>
          <w:rFonts w:ascii="inherit" w:hAnsi="inherit" w:cs="Arial"/>
          <w:color w:val="575757"/>
          <w:sz w:val="17"/>
          <w:szCs w:val="17"/>
        </w:rPr>
        <w:t> </w:t>
      </w:r>
    </w:p>
    <w:p w:rsidR="009E7DC8" w:rsidRDefault="009E7DC8" w:rsidP="009E7DC8">
      <w:pPr>
        <w:shd w:val="clear" w:color="auto" w:fill="FFFFFF"/>
        <w:spacing w:line="336" w:lineRule="atLeast"/>
        <w:ind w:left="720" w:right="225"/>
        <w:textAlignment w:val="baseline"/>
        <w:rPr>
          <w:rFonts w:ascii="inherit" w:hAnsi="inherit" w:cs="Arial"/>
          <w:color w:val="575757"/>
          <w:sz w:val="17"/>
          <w:szCs w:val="17"/>
        </w:rPr>
      </w:pPr>
      <w:r>
        <w:rPr>
          <w:rFonts w:ascii="inherit" w:hAnsi="inherit" w:cs="Arial"/>
          <w:color w:val="575757"/>
          <w:sz w:val="17"/>
          <w:szCs w:val="17"/>
        </w:rPr>
        <w:t>22292141</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r>
        <w:rPr>
          <w:rStyle w:val="apple-converted-space"/>
          <w:rFonts w:ascii="inherit" w:hAnsi="inherit" w:cs="Arial"/>
          <w:color w:val="575757"/>
          <w:sz w:val="17"/>
          <w:szCs w:val="17"/>
        </w:rPr>
        <w:t> </w:t>
      </w:r>
    </w:p>
    <w:p w:rsidR="009E7DC8" w:rsidRDefault="009E7DC8" w:rsidP="009E7DC8">
      <w:pPr>
        <w:shd w:val="clear" w:color="auto" w:fill="FFFFFF"/>
        <w:spacing w:line="336" w:lineRule="atLeast"/>
        <w:ind w:left="720" w:right="225"/>
        <w:textAlignment w:val="baseline"/>
        <w:rPr>
          <w:rFonts w:ascii="inherit" w:hAnsi="inherit" w:cs="Arial"/>
          <w:color w:val="575757"/>
          <w:sz w:val="17"/>
          <w:szCs w:val="17"/>
        </w:rPr>
      </w:pPr>
      <w:r>
        <w:rPr>
          <w:rFonts w:ascii="inherit" w:hAnsi="inherit" w:cs="Arial"/>
          <w:color w:val="575757"/>
          <w:sz w:val="17"/>
          <w:szCs w:val="17"/>
        </w:rPr>
        <w:t>[PubMed</w:t>
      </w:r>
    </w:p>
    <w:p w:rsidR="009E7DC8" w:rsidRDefault="006D685D" w:rsidP="009E7DC8">
      <w:pPr>
        <w:shd w:val="clear" w:color="auto" w:fill="FFFFFF"/>
        <w:spacing w:line="348" w:lineRule="atLeast"/>
        <w:textAlignment w:val="baseline"/>
        <w:rPr>
          <w:rFonts w:ascii="Arial" w:hAnsi="Arial" w:cs="Arial"/>
          <w:color w:val="000000"/>
          <w:sz w:val="20"/>
          <w:szCs w:val="20"/>
        </w:rPr>
      </w:pPr>
      <w:hyperlink r:id="rId21" w:tooltip="Cephalalgia : an international journal of headache." w:history="1">
        <w:proofErr w:type="spellStart"/>
        <w:proofErr w:type="gramStart"/>
        <w:r w:rsidR="009E7DC8">
          <w:rPr>
            <w:rStyle w:val="Hyperlink"/>
            <w:rFonts w:ascii="inherit" w:hAnsi="inherit" w:cs="Arial"/>
            <w:color w:val="660066"/>
            <w:sz w:val="20"/>
            <w:szCs w:val="20"/>
            <w:bdr w:val="none" w:sz="0" w:space="0" w:color="auto" w:frame="1"/>
          </w:rPr>
          <w:t>Cephalalgia</w:t>
        </w:r>
        <w:proofErr w:type="spellEnd"/>
        <w:r w:rsidR="009E7DC8">
          <w:rPr>
            <w:rStyle w:val="Hyperlink"/>
            <w:rFonts w:ascii="inherit" w:hAnsi="inherit" w:cs="Arial"/>
            <w:color w:val="660066"/>
            <w:sz w:val="20"/>
            <w:szCs w:val="20"/>
            <w:bdr w:val="none" w:sz="0" w:space="0" w:color="auto" w:frame="1"/>
          </w:rPr>
          <w:t>.</w:t>
        </w:r>
        <w:proofErr w:type="gramEnd"/>
      </w:hyperlink>
      <w:r w:rsidR="009E7DC8">
        <w:rPr>
          <w:rStyle w:val="apple-converted-space"/>
          <w:rFonts w:ascii="Arial" w:hAnsi="Arial" w:cs="Arial"/>
          <w:color w:val="000000"/>
          <w:sz w:val="20"/>
          <w:szCs w:val="20"/>
        </w:rPr>
        <w:t> </w:t>
      </w:r>
      <w:r w:rsidR="009E7DC8">
        <w:rPr>
          <w:rFonts w:ascii="Arial" w:hAnsi="Arial" w:cs="Arial"/>
          <w:color w:val="000000"/>
          <w:sz w:val="20"/>
          <w:szCs w:val="20"/>
        </w:rPr>
        <w:t>2011 Nov</w:t>
      </w:r>
      <w:proofErr w:type="gramStart"/>
      <w:r w:rsidR="009E7DC8">
        <w:rPr>
          <w:rFonts w:ascii="Arial" w:hAnsi="Arial" w:cs="Arial"/>
          <w:color w:val="000000"/>
          <w:sz w:val="20"/>
          <w:szCs w:val="20"/>
        </w:rPr>
        <w:t>;31</w:t>
      </w:r>
      <w:proofErr w:type="gramEnd"/>
      <w:r w:rsidR="009E7DC8">
        <w:rPr>
          <w:rFonts w:ascii="Arial" w:hAnsi="Arial" w:cs="Arial"/>
          <w:color w:val="000000"/>
          <w:sz w:val="20"/>
          <w:szCs w:val="20"/>
        </w:rPr>
        <w:t xml:space="preserve">(15):1542-8. </w:t>
      </w:r>
      <w:proofErr w:type="spellStart"/>
      <w:proofErr w:type="gramStart"/>
      <w:r w:rsidR="009E7DC8">
        <w:rPr>
          <w:rFonts w:ascii="Arial" w:hAnsi="Arial" w:cs="Arial"/>
          <w:color w:val="000000"/>
          <w:sz w:val="20"/>
          <w:szCs w:val="20"/>
        </w:rPr>
        <w:t>doi</w:t>
      </w:r>
      <w:proofErr w:type="spellEnd"/>
      <w:proofErr w:type="gramEnd"/>
      <w:r w:rsidR="009E7DC8">
        <w:rPr>
          <w:rFonts w:ascii="Arial" w:hAnsi="Arial" w:cs="Arial"/>
          <w:color w:val="000000"/>
          <w:sz w:val="20"/>
          <w:szCs w:val="20"/>
        </w:rPr>
        <w:t xml:space="preserve">: 10.1177/0333102411424619. </w:t>
      </w:r>
      <w:proofErr w:type="spellStart"/>
      <w:r w:rsidR="009E7DC8">
        <w:rPr>
          <w:rFonts w:ascii="Arial" w:hAnsi="Arial" w:cs="Arial"/>
          <w:color w:val="000000"/>
          <w:sz w:val="20"/>
          <w:szCs w:val="20"/>
        </w:rPr>
        <w:t>Epub</w:t>
      </w:r>
      <w:proofErr w:type="spellEnd"/>
      <w:r w:rsidR="009E7DC8">
        <w:rPr>
          <w:rFonts w:ascii="Arial" w:hAnsi="Arial" w:cs="Arial"/>
          <w:color w:val="000000"/>
          <w:sz w:val="20"/>
          <w:szCs w:val="20"/>
        </w:rPr>
        <w:t xml:space="preserve"> 2011 Sep 29.</w:t>
      </w:r>
    </w:p>
    <w:p w:rsidR="009E7DC8" w:rsidRDefault="009E7DC8" w:rsidP="009E7DC8">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r>
        <w:rPr>
          <w:rFonts w:ascii="Arial" w:hAnsi="Arial" w:cs="Arial"/>
          <w:color w:val="000000"/>
          <w:sz w:val="30"/>
          <w:szCs w:val="30"/>
        </w:rPr>
        <w:t>Prevalence of trigeminal neuralgia and persistent idiopathic facial pain: a population-based study.</w:t>
      </w:r>
    </w:p>
    <w:p w:rsidR="009E7DC8" w:rsidRDefault="006D685D" w:rsidP="009E7DC8">
      <w:pPr>
        <w:shd w:val="clear" w:color="auto" w:fill="FFFFFF"/>
        <w:textAlignment w:val="baseline"/>
        <w:rPr>
          <w:rFonts w:ascii="Arial" w:hAnsi="Arial" w:cs="Arial"/>
          <w:color w:val="000000"/>
        </w:rPr>
      </w:pPr>
      <w:hyperlink r:id="rId22" w:history="1">
        <w:r w:rsidR="009E7DC8">
          <w:rPr>
            <w:rStyle w:val="Hyperlink"/>
            <w:rFonts w:ascii="inherit" w:hAnsi="inherit" w:cs="Arial"/>
            <w:color w:val="660066"/>
            <w:bdr w:val="none" w:sz="0" w:space="0" w:color="auto" w:frame="1"/>
          </w:rPr>
          <w:t>Mueller D</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"http://www.ncbi.nlm.nih.gov/pubmed?term=Obermann%20M%5BAuthor%5D&amp;cauthor</w:instrText>
      </w:r>
      <w:r>
        <w:instrText xml:space="preserve">=true&amp;cauthor_uid=21960648" </w:instrText>
      </w:r>
      <w:r>
        <w:fldChar w:fldCharType="separate"/>
      </w:r>
      <w:r w:rsidR="009E7DC8">
        <w:rPr>
          <w:rStyle w:val="Hyperlink"/>
          <w:rFonts w:ascii="inherit" w:hAnsi="inherit" w:cs="Arial"/>
          <w:color w:val="660066"/>
          <w:bdr w:val="none" w:sz="0" w:space="0" w:color="auto" w:frame="1"/>
        </w:rPr>
        <w:t>Obermann</w:t>
      </w:r>
      <w:proofErr w:type="spellEnd"/>
      <w:r w:rsidR="009E7DC8">
        <w:rPr>
          <w:rStyle w:val="Hyperlink"/>
          <w:rFonts w:ascii="inherit" w:hAnsi="inherit" w:cs="Arial"/>
          <w:color w:val="660066"/>
          <w:bdr w:val="none" w:sz="0" w:space="0" w:color="auto" w:frame="1"/>
        </w:rPr>
        <w:t xml:space="preserve"> M</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hyperlink r:id="rId23" w:history="1">
        <w:r w:rsidR="009E7DC8">
          <w:rPr>
            <w:rStyle w:val="Hyperlink"/>
            <w:rFonts w:ascii="inherit" w:hAnsi="inherit" w:cs="Arial"/>
            <w:color w:val="660066"/>
            <w:bdr w:val="none" w:sz="0" w:space="0" w:color="auto" w:frame="1"/>
          </w:rPr>
          <w:t>Yoon MS</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"http://www.ncbi.nlm.nih.gov/pubmed?term=Poitz%20F%5BAuthor%5D&amp;cauthor=true&amp;cauthor_uid=21960648" </w:instrText>
      </w:r>
      <w:r>
        <w:fldChar w:fldCharType="separate"/>
      </w:r>
      <w:r w:rsidR="009E7DC8">
        <w:rPr>
          <w:rStyle w:val="Hyperlink"/>
          <w:rFonts w:ascii="inherit" w:hAnsi="inherit" w:cs="Arial"/>
          <w:color w:val="660066"/>
          <w:bdr w:val="none" w:sz="0" w:space="0" w:color="auto" w:frame="1"/>
        </w:rPr>
        <w:t>Poitz</w:t>
      </w:r>
      <w:proofErr w:type="spellEnd"/>
      <w:r w:rsidR="009E7DC8">
        <w:rPr>
          <w:rStyle w:val="Hyperlink"/>
          <w:rFonts w:ascii="inherit" w:hAnsi="inherit" w:cs="Arial"/>
          <w:color w:val="660066"/>
          <w:bdr w:val="none" w:sz="0" w:space="0" w:color="auto" w:frame="1"/>
        </w:rPr>
        <w:t xml:space="preserve"> F</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hyperlink r:id="rId24" w:history="1">
        <w:r w:rsidR="009E7DC8">
          <w:rPr>
            <w:rStyle w:val="Hyperlink"/>
            <w:rFonts w:ascii="inherit" w:hAnsi="inherit" w:cs="Arial"/>
            <w:color w:val="660066"/>
            <w:bdr w:val="none" w:sz="0" w:space="0" w:color="auto" w:frame="1"/>
          </w:rPr>
          <w:t>Hansen N</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w:instrText>
      </w:r>
      <w:r>
        <w:instrText xml:space="preserve">http://www.ncbi.nlm.nih.gov/pubmed?term=Slomke%20MA%5BAuthor%5D&amp;cauthor=true&amp;cauthor_uid=21960648" </w:instrText>
      </w:r>
      <w:r>
        <w:fldChar w:fldCharType="separate"/>
      </w:r>
      <w:r w:rsidR="009E7DC8">
        <w:rPr>
          <w:rStyle w:val="Hyperlink"/>
          <w:rFonts w:ascii="inherit" w:hAnsi="inherit" w:cs="Arial"/>
          <w:color w:val="660066"/>
          <w:bdr w:val="none" w:sz="0" w:space="0" w:color="auto" w:frame="1"/>
        </w:rPr>
        <w:t>Slomke</w:t>
      </w:r>
      <w:proofErr w:type="spellEnd"/>
      <w:r w:rsidR="009E7DC8">
        <w:rPr>
          <w:rStyle w:val="Hyperlink"/>
          <w:rFonts w:ascii="inherit" w:hAnsi="inherit" w:cs="Arial"/>
          <w:color w:val="660066"/>
          <w:bdr w:val="none" w:sz="0" w:space="0" w:color="auto" w:frame="1"/>
        </w:rPr>
        <w:t xml:space="preserve"> MA</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"http://www.ncbi.nlm.nih.gov/pubmed?term=Dommes%20P%5BAuthor%5D&amp;cauthor=true&amp;cauthor_uid=21960648" </w:instrText>
      </w:r>
      <w:r>
        <w:fldChar w:fldCharType="separate"/>
      </w:r>
      <w:r w:rsidR="009E7DC8">
        <w:rPr>
          <w:rStyle w:val="Hyperlink"/>
          <w:rFonts w:ascii="inherit" w:hAnsi="inherit" w:cs="Arial"/>
          <w:color w:val="660066"/>
          <w:bdr w:val="none" w:sz="0" w:space="0" w:color="auto" w:frame="1"/>
        </w:rPr>
        <w:t>Dommes</w:t>
      </w:r>
      <w:proofErr w:type="spellEnd"/>
      <w:r w:rsidR="009E7DC8">
        <w:rPr>
          <w:rStyle w:val="Hyperlink"/>
          <w:rFonts w:ascii="inherit" w:hAnsi="inherit" w:cs="Arial"/>
          <w:color w:val="660066"/>
          <w:bdr w:val="none" w:sz="0" w:space="0" w:color="auto" w:frame="1"/>
        </w:rPr>
        <w:t xml:space="preserve"> P</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instrText>
      </w:r>
      <w:r>
        <w:instrText xml:space="preserve">ww.ncbi.nlm.nih.gov/pubmed?term=Gizewski%20E%5BAuthor%5D&amp;cauthor=true&amp;cauthor_uid=21960648" </w:instrText>
      </w:r>
      <w:r>
        <w:fldChar w:fldCharType="separate"/>
      </w:r>
      <w:r w:rsidR="009E7DC8">
        <w:rPr>
          <w:rStyle w:val="Hyperlink"/>
          <w:rFonts w:ascii="inherit" w:hAnsi="inherit" w:cs="Arial"/>
          <w:color w:val="660066"/>
          <w:bdr w:val="none" w:sz="0" w:space="0" w:color="auto" w:frame="1"/>
        </w:rPr>
        <w:t>Gizewski</w:t>
      </w:r>
      <w:proofErr w:type="spellEnd"/>
      <w:r w:rsidR="009E7DC8">
        <w:rPr>
          <w:rStyle w:val="Hyperlink"/>
          <w:rFonts w:ascii="inherit" w:hAnsi="inherit" w:cs="Arial"/>
          <w:color w:val="660066"/>
          <w:bdr w:val="none" w:sz="0" w:space="0" w:color="auto" w:frame="1"/>
        </w:rPr>
        <w:t xml:space="preserve"> E</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"http://www.ncbi.nlm.nih.gov/pubmed?term=Diener%20HC%5BAuthor%5D&amp;cauthor=true&amp;cauthor_uid=21960648" </w:instrText>
      </w:r>
      <w:r>
        <w:fldChar w:fldCharType="separate"/>
      </w:r>
      <w:r w:rsidR="009E7DC8">
        <w:rPr>
          <w:rStyle w:val="Hyperlink"/>
          <w:rFonts w:ascii="inherit" w:hAnsi="inherit" w:cs="Arial"/>
          <w:color w:val="660066"/>
          <w:bdr w:val="none" w:sz="0" w:space="0" w:color="auto" w:frame="1"/>
        </w:rPr>
        <w:t>Diener</w:t>
      </w:r>
      <w:proofErr w:type="spellEnd"/>
      <w:r w:rsidR="009E7DC8">
        <w:rPr>
          <w:rStyle w:val="Hyperlink"/>
          <w:rFonts w:ascii="inherit" w:hAnsi="inherit" w:cs="Arial"/>
          <w:color w:val="660066"/>
          <w:bdr w:val="none" w:sz="0" w:space="0" w:color="auto" w:frame="1"/>
        </w:rPr>
        <w:t xml:space="preserve"> HC</w:t>
      </w:r>
      <w:r>
        <w:rPr>
          <w:rStyle w:val="Hyperlink"/>
          <w:rFonts w:ascii="inherit" w:hAnsi="inherit" w:cs="Arial"/>
          <w:color w:val="660066"/>
          <w:bdr w:val="none" w:sz="0" w:space="0" w:color="auto" w:frame="1"/>
        </w:rPr>
        <w:fldChar w:fldCharType="end"/>
      </w:r>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w:instrText>
      </w:r>
      <w:r>
        <w:instrText xml:space="preserve">cbi.nlm.nih.gov/pubmed?term=Katsarava%20Z%5BAuthor%5D&amp;cauthor=true&amp;cauthor_uid=21960648" </w:instrText>
      </w:r>
      <w:r>
        <w:fldChar w:fldCharType="separate"/>
      </w:r>
      <w:r w:rsidR="009E7DC8">
        <w:rPr>
          <w:rStyle w:val="Hyperlink"/>
          <w:rFonts w:ascii="inherit" w:hAnsi="inherit" w:cs="Arial"/>
          <w:color w:val="660066"/>
          <w:bdr w:val="none" w:sz="0" w:space="0" w:color="auto" w:frame="1"/>
        </w:rPr>
        <w:t>Katsarava</w:t>
      </w:r>
      <w:proofErr w:type="spellEnd"/>
      <w:r w:rsidR="009E7DC8">
        <w:rPr>
          <w:rStyle w:val="Hyperlink"/>
          <w:rFonts w:ascii="inherit" w:hAnsi="inherit" w:cs="Arial"/>
          <w:color w:val="660066"/>
          <w:bdr w:val="none" w:sz="0" w:space="0" w:color="auto" w:frame="1"/>
        </w:rPr>
        <w:t xml:space="preserve"> Z</w:t>
      </w:r>
      <w:r>
        <w:rPr>
          <w:rStyle w:val="Hyperlink"/>
          <w:rFonts w:ascii="inherit" w:hAnsi="inherit" w:cs="Arial"/>
          <w:color w:val="660066"/>
          <w:bdr w:val="none" w:sz="0" w:space="0" w:color="auto" w:frame="1"/>
        </w:rPr>
        <w:fldChar w:fldCharType="end"/>
      </w:r>
      <w:r w:rsidR="009E7DC8">
        <w:rPr>
          <w:rFonts w:ascii="Arial" w:hAnsi="Arial" w:cs="Arial"/>
          <w:color w:val="000000"/>
        </w:rPr>
        <w:t>.</w:t>
      </w:r>
    </w:p>
    <w:p w:rsidR="009E7DC8" w:rsidRDefault="009E7DC8" w:rsidP="009E7DC8">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9E7DC8" w:rsidRDefault="009E7DC8" w:rsidP="009E7DC8">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t>University of Duisburg-Essen, Germany. daniel.mueller@uni-due.de</w:t>
      </w:r>
    </w:p>
    <w:p w:rsidR="009E7DC8" w:rsidRDefault="009E7DC8" w:rsidP="009E7DC8">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proofErr w:type="gramStart"/>
      <w:r>
        <w:rPr>
          <w:rFonts w:ascii="inherit" w:hAnsi="inherit" w:cs="Arial"/>
          <w:color w:val="000000"/>
          <w:sz w:val="20"/>
          <w:szCs w:val="20"/>
        </w:rPr>
        <w:t>To estimate the lifetime prevalence of trigeminal neuralgia (TN) and persistent idiopathic facial pain (PIFP) in a population-based sample in Germany.</w:t>
      </w:r>
      <w:proofErr w:type="gramEnd"/>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METHODS: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 total of 3336 responders of 6000 contacted inhabitants of the city of Essen in Germany were screened using a self-assessment questionnaire. 327 individuals, who reported recurrent facial pain and randomly selected 150 (5% of 3009) screening negative subjects, received a phone interview by one of six neurologists and if necessary a face-to-face examination. Those with suspected TN or PIFP following the phone interview underwent neurological examination by two neurologists who were unaware of the presumed diagnosis. A random group of 25 (10% of 247) phone interview negative subjects was examined face-to-face. All suspected cases of PIFP received </w:t>
      </w:r>
      <w:proofErr w:type="spellStart"/>
      <w:r>
        <w:rPr>
          <w:rFonts w:ascii="inherit" w:hAnsi="inherit" w:cs="Arial"/>
          <w:color w:val="000000"/>
          <w:sz w:val="20"/>
          <w:szCs w:val="20"/>
        </w:rPr>
        <w:t>otorhinolaryngological</w:t>
      </w:r>
      <w:proofErr w:type="spellEnd"/>
      <w:r>
        <w:rPr>
          <w:rFonts w:ascii="inherit" w:hAnsi="inherit" w:cs="Arial"/>
          <w:color w:val="000000"/>
          <w:sz w:val="20"/>
          <w:szCs w:val="20"/>
        </w:rPr>
        <w:t xml:space="preserve"> examination and diagnostic cranial magnetic resonance imaging (MRI). In TN patients the number of vessel-nerve contacts was determined by thin-slice cranial MRI.</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RESULTS: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Lifetime prevalence of TN was estimated to be 0.3% [10 of 3336; 95% CI 0.1-0.5%], of PIFP 0.03% [1 of 3336; 95% CI &lt; 0.08%]. Thin-slice cranial MRI detected five vessel-nerve contacts and no symptomatic lesions in the 10 TN patients.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CONCLUSIONS: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This large population-based study revealed that TN and PIFP are rare facial pain disorder</w:t>
      </w:r>
    </w:p>
    <w:p w:rsidR="009E7DC8" w:rsidRPr="009E7DC8" w:rsidRDefault="006D685D" w:rsidP="009E7DC8">
      <w:pPr>
        <w:shd w:val="clear" w:color="auto" w:fill="FFFFFF"/>
        <w:spacing w:after="0" w:line="348" w:lineRule="atLeast"/>
        <w:textAlignment w:val="baseline"/>
        <w:rPr>
          <w:rFonts w:ascii="Arial" w:eastAsia="Times New Roman" w:hAnsi="Arial" w:cs="Arial"/>
          <w:color w:val="000000"/>
          <w:sz w:val="20"/>
          <w:szCs w:val="20"/>
          <w:lang w:eastAsia="en-GB"/>
        </w:rPr>
      </w:pPr>
      <w:hyperlink r:id="rId25" w:tooltip="Current pain and headache reports." w:history="1">
        <w:proofErr w:type="spellStart"/>
        <w:r w:rsidR="009E7DC8" w:rsidRPr="009E7DC8">
          <w:rPr>
            <w:rFonts w:ascii="inherit" w:eastAsia="Times New Roman" w:hAnsi="inherit" w:cs="Arial"/>
            <w:color w:val="660066"/>
            <w:sz w:val="20"/>
            <w:szCs w:val="20"/>
            <w:u w:val="single"/>
            <w:bdr w:val="none" w:sz="0" w:space="0" w:color="auto" w:frame="1"/>
            <w:lang w:eastAsia="en-GB"/>
          </w:rPr>
          <w:t>Curr</w:t>
        </w:r>
        <w:proofErr w:type="spellEnd"/>
        <w:r w:rsidR="009E7DC8" w:rsidRPr="009E7DC8">
          <w:rPr>
            <w:rFonts w:ascii="inherit" w:eastAsia="Times New Roman" w:hAnsi="inherit" w:cs="Arial"/>
            <w:color w:val="660066"/>
            <w:sz w:val="20"/>
            <w:szCs w:val="20"/>
            <w:bdr w:val="none" w:sz="0" w:space="0" w:color="auto" w:frame="1"/>
            <w:lang w:eastAsia="en-GB"/>
          </w:rPr>
          <w:t> </w:t>
        </w:r>
        <w:r w:rsidR="009E7DC8" w:rsidRPr="009E7DC8">
          <w:rPr>
            <w:rFonts w:ascii="inherit" w:eastAsia="Times New Roman" w:hAnsi="inherit" w:cs="Arial"/>
            <w:color w:val="660066"/>
            <w:sz w:val="20"/>
            <w:szCs w:val="20"/>
            <w:u w:val="single"/>
            <w:bdr w:val="none" w:sz="0" w:space="0" w:color="auto" w:frame="1"/>
            <w:lang w:eastAsia="en-GB"/>
          </w:rPr>
          <w:t>Pain</w:t>
        </w:r>
        <w:r w:rsidR="009E7DC8" w:rsidRPr="009E7DC8">
          <w:rPr>
            <w:rFonts w:ascii="inherit" w:eastAsia="Times New Roman" w:hAnsi="inherit" w:cs="Arial"/>
            <w:color w:val="660066"/>
            <w:sz w:val="20"/>
            <w:szCs w:val="20"/>
            <w:bdr w:val="none" w:sz="0" w:space="0" w:color="auto" w:frame="1"/>
            <w:lang w:eastAsia="en-GB"/>
          </w:rPr>
          <w:t> </w:t>
        </w:r>
        <w:r w:rsidR="009E7DC8" w:rsidRPr="009E7DC8">
          <w:rPr>
            <w:rFonts w:ascii="inherit" w:eastAsia="Times New Roman" w:hAnsi="inherit" w:cs="Arial"/>
            <w:color w:val="660066"/>
            <w:sz w:val="20"/>
            <w:szCs w:val="20"/>
            <w:u w:val="single"/>
            <w:bdr w:val="none" w:sz="0" w:space="0" w:color="auto" w:frame="1"/>
            <w:lang w:eastAsia="en-GB"/>
          </w:rPr>
          <w:t>Headache Rep.</w:t>
        </w:r>
      </w:hyperlink>
      <w:r w:rsidR="009E7DC8" w:rsidRPr="009E7DC8">
        <w:rPr>
          <w:rFonts w:ascii="Arial" w:eastAsia="Times New Roman" w:hAnsi="Arial" w:cs="Arial"/>
          <w:color w:val="000000"/>
          <w:sz w:val="20"/>
          <w:szCs w:val="20"/>
          <w:lang w:eastAsia="en-GB"/>
        </w:rPr>
        <w:t> 2013 Jan</w:t>
      </w:r>
      <w:proofErr w:type="gramStart"/>
      <w:r w:rsidR="009E7DC8" w:rsidRPr="009E7DC8">
        <w:rPr>
          <w:rFonts w:ascii="Arial" w:eastAsia="Times New Roman" w:hAnsi="Arial" w:cs="Arial"/>
          <w:color w:val="000000"/>
          <w:sz w:val="20"/>
          <w:szCs w:val="20"/>
          <w:lang w:eastAsia="en-GB"/>
        </w:rPr>
        <w:t>;17</w:t>
      </w:r>
      <w:proofErr w:type="gramEnd"/>
      <w:r w:rsidR="009E7DC8" w:rsidRPr="009E7DC8">
        <w:rPr>
          <w:rFonts w:ascii="Arial" w:eastAsia="Times New Roman" w:hAnsi="Arial" w:cs="Arial"/>
          <w:color w:val="000000"/>
          <w:sz w:val="20"/>
          <w:szCs w:val="20"/>
          <w:lang w:eastAsia="en-GB"/>
        </w:rPr>
        <w:t xml:space="preserve">(1):308. </w:t>
      </w:r>
      <w:proofErr w:type="spellStart"/>
      <w:proofErr w:type="gramStart"/>
      <w:r w:rsidR="009E7DC8" w:rsidRPr="009E7DC8">
        <w:rPr>
          <w:rFonts w:ascii="Arial" w:eastAsia="Times New Roman" w:hAnsi="Arial" w:cs="Arial"/>
          <w:color w:val="000000"/>
          <w:sz w:val="20"/>
          <w:szCs w:val="20"/>
          <w:lang w:eastAsia="en-GB"/>
        </w:rPr>
        <w:t>doi</w:t>
      </w:r>
      <w:proofErr w:type="spellEnd"/>
      <w:proofErr w:type="gramEnd"/>
      <w:r w:rsidR="009E7DC8" w:rsidRPr="009E7DC8">
        <w:rPr>
          <w:rFonts w:ascii="Arial" w:eastAsia="Times New Roman" w:hAnsi="Arial" w:cs="Arial"/>
          <w:color w:val="000000"/>
          <w:sz w:val="20"/>
          <w:szCs w:val="20"/>
          <w:lang w:eastAsia="en-GB"/>
        </w:rPr>
        <w:t>: 10.1007/s11916-012-0308-5.</w:t>
      </w:r>
    </w:p>
    <w:p w:rsidR="009E7DC8" w:rsidRPr="009E7DC8" w:rsidRDefault="009E7DC8" w:rsidP="009E7DC8">
      <w:pPr>
        <w:shd w:val="clear" w:color="auto" w:fill="FFFFFF"/>
        <w:spacing w:after="0" w:line="270" w:lineRule="atLeast"/>
        <w:textAlignment w:val="baseline"/>
        <w:outlineLvl w:val="0"/>
        <w:rPr>
          <w:rFonts w:ascii="Arial" w:eastAsia="Times New Roman" w:hAnsi="Arial" w:cs="Arial"/>
          <w:b/>
          <w:bCs/>
          <w:color w:val="000000"/>
          <w:kern w:val="36"/>
          <w:sz w:val="30"/>
          <w:szCs w:val="30"/>
          <w:lang w:eastAsia="en-GB"/>
        </w:rPr>
      </w:pPr>
      <w:proofErr w:type="gramStart"/>
      <w:r w:rsidRPr="009E7DC8">
        <w:rPr>
          <w:rFonts w:ascii="Arial" w:eastAsia="Times New Roman" w:hAnsi="Arial" w:cs="Arial"/>
          <w:b/>
          <w:bCs/>
          <w:color w:val="000000"/>
          <w:kern w:val="36"/>
          <w:sz w:val="30"/>
          <w:szCs w:val="30"/>
          <w:lang w:eastAsia="en-GB"/>
        </w:rPr>
        <w:t>Interventional procedures for </w:t>
      </w:r>
      <w:r w:rsidRPr="009E7DC8">
        <w:rPr>
          <w:rFonts w:ascii="inherit" w:eastAsia="Times New Roman" w:hAnsi="inherit" w:cs="Arial"/>
          <w:b/>
          <w:bCs/>
          <w:color w:val="000000"/>
          <w:kern w:val="36"/>
          <w:sz w:val="30"/>
          <w:szCs w:val="30"/>
          <w:bdr w:val="none" w:sz="0" w:space="0" w:color="auto" w:frame="1"/>
          <w:lang w:eastAsia="en-GB"/>
        </w:rPr>
        <w:t>facial pain</w:t>
      </w:r>
      <w:r w:rsidRPr="009E7DC8">
        <w:rPr>
          <w:rFonts w:ascii="Arial" w:eastAsia="Times New Roman" w:hAnsi="Arial" w:cs="Arial"/>
          <w:b/>
          <w:bCs/>
          <w:color w:val="000000"/>
          <w:kern w:val="36"/>
          <w:sz w:val="30"/>
          <w:szCs w:val="30"/>
          <w:lang w:eastAsia="en-GB"/>
        </w:rPr>
        <w:t>.</w:t>
      </w:r>
      <w:proofErr w:type="gramEnd"/>
    </w:p>
    <w:p w:rsidR="009E7DC8" w:rsidRPr="009E7DC8" w:rsidRDefault="006D685D" w:rsidP="009E7DC8">
      <w:pPr>
        <w:shd w:val="clear" w:color="auto" w:fill="FFFFFF"/>
        <w:spacing w:after="0" w:line="240" w:lineRule="auto"/>
        <w:textAlignment w:val="baseline"/>
        <w:rPr>
          <w:rFonts w:ascii="Arial" w:eastAsia="Times New Roman" w:hAnsi="Arial" w:cs="Arial"/>
          <w:color w:val="000000"/>
          <w:lang w:eastAsia="en-GB"/>
        </w:rPr>
      </w:pPr>
      <w:hyperlink r:id="rId26" w:history="1">
        <w:proofErr w:type="spellStart"/>
        <w:r w:rsidR="009E7DC8" w:rsidRPr="009E7DC8">
          <w:rPr>
            <w:rFonts w:ascii="inherit" w:eastAsia="Times New Roman" w:hAnsi="inherit" w:cs="Arial"/>
            <w:color w:val="660066"/>
            <w:u w:val="single"/>
            <w:bdr w:val="none" w:sz="0" w:space="0" w:color="auto" w:frame="1"/>
            <w:lang w:eastAsia="en-GB"/>
          </w:rPr>
          <w:t>Vorenkamp</w:t>
        </w:r>
        <w:proofErr w:type="spellEnd"/>
        <w:r w:rsidR="009E7DC8" w:rsidRPr="009E7DC8">
          <w:rPr>
            <w:rFonts w:ascii="inherit" w:eastAsia="Times New Roman" w:hAnsi="inherit" w:cs="Arial"/>
            <w:color w:val="660066"/>
            <w:u w:val="single"/>
            <w:bdr w:val="none" w:sz="0" w:space="0" w:color="auto" w:frame="1"/>
            <w:lang w:eastAsia="en-GB"/>
          </w:rPr>
          <w:t xml:space="preserve"> KE</w:t>
        </w:r>
      </w:hyperlink>
      <w:r w:rsidR="009E7DC8" w:rsidRPr="009E7DC8">
        <w:rPr>
          <w:rFonts w:ascii="Arial" w:eastAsia="Times New Roman" w:hAnsi="Arial" w:cs="Arial"/>
          <w:color w:val="000000"/>
          <w:lang w:eastAsia="en-GB"/>
        </w:rPr>
        <w:t>.</w:t>
      </w:r>
    </w:p>
    <w:p w:rsidR="009E7DC8" w:rsidRPr="009E7DC8" w:rsidRDefault="009E7DC8" w:rsidP="009E7DC8">
      <w:pPr>
        <w:shd w:val="clear" w:color="auto" w:fill="FFFFFF"/>
        <w:spacing w:before="308" w:after="154" w:line="240" w:lineRule="auto"/>
        <w:textAlignment w:val="baseline"/>
        <w:outlineLvl w:val="2"/>
        <w:rPr>
          <w:rFonts w:ascii="inherit" w:eastAsia="Times New Roman" w:hAnsi="inherit" w:cs="Arial"/>
          <w:b/>
          <w:bCs/>
          <w:color w:val="724128"/>
          <w:lang w:eastAsia="en-GB"/>
        </w:rPr>
      </w:pPr>
      <w:r w:rsidRPr="009E7DC8">
        <w:rPr>
          <w:rFonts w:ascii="inherit" w:eastAsia="Times New Roman" w:hAnsi="inherit" w:cs="Arial"/>
          <w:b/>
          <w:bCs/>
          <w:color w:val="724128"/>
          <w:lang w:eastAsia="en-GB"/>
        </w:rPr>
        <w:t>Source</w:t>
      </w:r>
    </w:p>
    <w:p w:rsidR="009E7DC8" w:rsidRPr="009E7DC8" w:rsidRDefault="009E7DC8" w:rsidP="009E7DC8">
      <w:pPr>
        <w:shd w:val="clear" w:color="auto" w:fill="FFFFFF"/>
        <w:spacing w:after="0" w:line="262" w:lineRule="atLeast"/>
        <w:textAlignment w:val="baseline"/>
        <w:rPr>
          <w:rFonts w:ascii="inherit" w:eastAsia="Times New Roman" w:hAnsi="inherit" w:cs="Arial"/>
          <w:color w:val="000000"/>
          <w:sz w:val="20"/>
          <w:szCs w:val="20"/>
          <w:lang w:eastAsia="en-GB"/>
        </w:rPr>
      </w:pPr>
      <w:proofErr w:type="gramStart"/>
      <w:r w:rsidRPr="009E7DC8">
        <w:rPr>
          <w:rFonts w:ascii="inherit" w:eastAsia="Times New Roman" w:hAnsi="inherit" w:cs="Arial"/>
          <w:color w:val="000000"/>
          <w:sz w:val="20"/>
          <w:szCs w:val="20"/>
          <w:lang w:eastAsia="en-GB"/>
        </w:rPr>
        <w:t xml:space="preserve">Department of </w:t>
      </w:r>
      <w:proofErr w:type="spellStart"/>
      <w:r w:rsidRPr="009E7DC8">
        <w:rPr>
          <w:rFonts w:ascii="inherit" w:eastAsia="Times New Roman" w:hAnsi="inherit" w:cs="Arial"/>
          <w:color w:val="000000"/>
          <w:sz w:val="20"/>
          <w:szCs w:val="20"/>
          <w:lang w:eastAsia="en-GB"/>
        </w:rPr>
        <w:t>Anesthesiology</w:t>
      </w:r>
      <w:proofErr w:type="spellEnd"/>
      <w:r w:rsidRPr="009E7DC8">
        <w:rPr>
          <w:rFonts w:ascii="inherit" w:eastAsia="Times New Roman" w:hAnsi="inherit" w:cs="Arial"/>
          <w:color w:val="000000"/>
          <w:sz w:val="20"/>
          <w:szCs w:val="20"/>
          <w:lang w:eastAsia="en-GB"/>
        </w:rPr>
        <w:t xml:space="preserve"> &amp; </w:t>
      </w:r>
      <w:r w:rsidRPr="009E7DC8">
        <w:rPr>
          <w:rFonts w:ascii="inherit" w:eastAsia="Times New Roman" w:hAnsi="inherit" w:cs="Arial"/>
          <w:color w:val="000000"/>
          <w:sz w:val="20"/>
          <w:szCs w:val="20"/>
          <w:bdr w:val="none" w:sz="0" w:space="0" w:color="auto" w:frame="1"/>
          <w:lang w:eastAsia="en-GB"/>
        </w:rPr>
        <w:t>Pain</w:t>
      </w:r>
      <w:r w:rsidRPr="009E7DC8">
        <w:rPr>
          <w:rFonts w:ascii="inherit" w:eastAsia="Times New Roman" w:hAnsi="inherit" w:cs="Arial"/>
          <w:color w:val="000000"/>
          <w:sz w:val="20"/>
          <w:szCs w:val="20"/>
          <w:lang w:eastAsia="en-GB"/>
        </w:rPr>
        <w:t xml:space="preserve"> Medicine, Virginia Mason Medical </w:t>
      </w:r>
      <w:proofErr w:type="spellStart"/>
      <w:r w:rsidRPr="009E7DC8">
        <w:rPr>
          <w:rFonts w:ascii="inherit" w:eastAsia="Times New Roman" w:hAnsi="inherit" w:cs="Arial"/>
          <w:color w:val="000000"/>
          <w:sz w:val="20"/>
          <w:szCs w:val="20"/>
          <w:lang w:eastAsia="en-GB"/>
        </w:rPr>
        <w:t>Center</w:t>
      </w:r>
      <w:proofErr w:type="spellEnd"/>
      <w:r w:rsidRPr="009E7DC8">
        <w:rPr>
          <w:rFonts w:ascii="inherit" w:eastAsia="Times New Roman" w:hAnsi="inherit" w:cs="Arial"/>
          <w:color w:val="000000"/>
          <w:sz w:val="20"/>
          <w:szCs w:val="20"/>
          <w:lang w:eastAsia="en-GB"/>
        </w:rPr>
        <w:t>, Seattle, WA 98101, USA.</w:t>
      </w:r>
      <w:proofErr w:type="gramEnd"/>
      <w:r w:rsidRPr="009E7DC8">
        <w:rPr>
          <w:rFonts w:ascii="inherit" w:eastAsia="Times New Roman" w:hAnsi="inherit" w:cs="Arial"/>
          <w:color w:val="000000"/>
          <w:sz w:val="20"/>
          <w:szCs w:val="20"/>
          <w:lang w:eastAsia="en-GB"/>
        </w:rPr>
        <w:t xml:space="preserve"> Kevin.Vorenkamp@vmmc.org</w:t>
      </w:r>
    </w:p>
    <w:p w:rsidR="009E7DC8" w:rsidRPr="009E7DC8" w:rsidRDefault="009E7DC8" w:rsidP="009E7DC8">
      <w:pPr>
        <w:shd w:val="clear" w:color="auto" w:fill="FFFFFF"/>
        <w:spacing w:after="0" w:line="240" w:lineRule="auto"/>
        <w:textAlignment w:val="baseline"/>
        <w:outlineLvl w:val="2"/>
        <w:rPr>
          <w:rFonts w:ascii="inherit" w:eastAsia="Times New Roman" w:hAnsi="inherit" w:cs="Arial"/>
          <w:b/>
          <w:bCs/>
          <w:color w:val="985735"/>
          <w:lang w:eastAsia="en-GB"/>
        </w:rPr>
      </w:pPr>
      <w:r w:rsidRPr="009E7DC8">
        <w:rPr>
          <w:rFonts w:ascii="inherit" w:eastAsia="Times New Roman" w:hAnsi="inherit" w:cs="Arial"/>
          <w:b/>
          <w:bCs/>
          <w:color w:val="985735"/>
          <w:lang w:eastAsia="en-GB"/>
        </w:rPr>
        <w:t>Abstract</w:t>
      </w:r>
    </w:p>
    <w:p w:rsidR="009E7DC8" w:rsidRPr="009E7DC8" w:rsidRDefault="009E7DC8" w:rsidP="009E7DC8">
      <w:pPr>
        <w:shd w:val="clear" w:color="auto" w:fill="FFFFFF"/>
        <w:spacing w:after="100" w:line="255" w:lineRule="atLeast"/>
        <w:textAlignment w:val="baseline"/>
        <w:rPr>
          <w:rFonts w:ascii="inherit" w:eastAsia="Times New Roman" w:hAnsi="inherit" w:cs="Arial"/>
          <w:color w:val="000000"/>
          <w:sz w:val="20"/>
          <w:szCs w:val="20"/>
          <w:lang w:eastAsia="en-GB"/>
        </w:rPr>
      </w:pPr>
      <w:r w:rsidRPr="009E7DC8">
        <w:rPr>
          <w:rFonts w:ascii="inherit" w:eastAsia="Times New Roman" w:hAnsi="inherit" w:cs="Arial"/>
          <w:color w:val="000000"/>
          <w:sz w:val="20"/>
          <w:szCs w:val="20"/>
          <w:lang w:eastAsia="en-GB"/>
        </w:rPr>
        <w:t>Interventional </w:t>
      </w:r>
      <w:r w:rsidRPr="009E7DC8">
        <w:rPr>
          <w:rFonts w:ascii="inherit" w:eastAsia="Times New Roman" w:hAnsi="inherit" w:cs="Arial"/>
          <w:color w:val="000000"/>
          <w:sz w:val="20"/>
          <w:szCs w:val="20"/>
          <w:bdr w:val="none" w:sz="0" w:space="0" w:color="auto" w:frame="1"/>
          <w:lang w:eastAsia="en-GB"/>
        </w:rPr>
        <w:t>pain</w:t>
      </w:r>
      <w:r w:rsidRPr="009E7DC8">
        <w:rPr>
          <w:rFonts w:ascii="inherit" w:eastAsia="Times New Roman" w:hAnsi="inherit" w:cs="Arial"/>
          <w:color w:val="000000"/>
          <w:sz w:val="20"/>
          <w:szCs w:val="20"/>
          <w:lang w:eastAsia="en-GB"/>
        </w:rPr>
        <w:t> procedures are critical in the diagnosis and management of a variety of </w:t>
      </w:r>
      <w:r w:rsidRPr="009E7DC8">
        <w:rPr>
          <w:rFonts w:ascii="inherit" w:eastAsia="Times New Roman" w:hAnsi="inherit" w:cs="Arial"/>
          <w:color w:val="000000"/>
          <w:sz w:val="20"/>
          <w:szCs w:val="20"/>
          <w:bdr w:val="none" w:sz="0" w:space="0" w:color="auto" w:frame="1"/>
          <w:lang w:eastAsia="en-GB"/>
        </w:rPr>
        <w:t>facial pain</w:t>
      </w:r>
      <w:r w:rsidRPr="009E7DC8">
        <w:rPr>
          <w:rFonts w:ascii="inherit" w:eastAsia="Times New Roman" w:hAnsi="inherit" w:cs="Arial"/>
          <w:color w:val="000000"/>
          <w:sz w:val="20"/>
          <w:szCs w:val="20"/>
          <w:lang w:eastAsia="en-GB"/>
        </w:rPr>
        <w:t> conditions. Trigeminal neuralgia (TN) is the most frequent diagnosis for </w:t>
      </w:r>
      <w:r w:rsidRPr="009E7DC8">
        <w:rPr>
          <w:rFonts w:ascii="inherit" w:eastAsia="Times New Roman" w:hAnsi="inherit" w:cs="Arial"/>
          <w:color w:val="000000"/>
          <w:sz w:val="20"/>
          <w:szCs w:val="20"/>
          <w:bdr w:val="none" w:sz="0" w:space="0" w:color="auto" w:frame="1"/>
          <w:lang w:eastAsia="en-GB"/>
        </w:rPr>
        <w:t>facial pain</w:t>
      </w:r>
      <w:r w:rsidRPr="009E7DC8">
        <w:rPr>
          <w:rFonts w:ascii="inherit" w:eastAsia="Times New Roman" w:hAnsi="inherit" w:cs="Arial"/>
          <w:color w:val="000000"/>
          <w:sz w:val="20"/>
          <w:szCs w:val="20"/>
          <w:lang w:eastAsia="en-GB"/>
        </w:rPr>
        <w:t>, with a reported prevalence 10 times greater than </w:t>
      </w:r>
      <w:r w:rsidRPr="009E7DC8">
        <w:rPr>
          <w:rFonts w:ascii="inherit" w:eastAsia="Times New Roman" w:hAnsi="inherit" w:cs="Arial"/>
          <w:color w:val="000000"/>
          <w:sz w:val="20"/>
          <w:szCs w:val="20"/>
          <w:bdr w:val="none" w:sz="0" w:space="0" w:color="auto" w:frame="1"/>
          <w:lang w:eastAsia="en-GB"/>
        </w:rPr>
        <w:t>persistent</w:t>
      </w:r>
      <w:r w:rsidRPr="009E7DC8">
        <w:rPr>
          <w:rFonts w:ascii="inherit" w:eastAsia="Times New Roman" w:hAnsi="inherit" w:cs="Arial"/>
          <w:color w:val="000000"/>
          <w:sz w:val="20"/>
          <w:szCs w:val="20"/>
          <w:lang w:eastAsia="en-GB"/>
        </w:rPr>
        <w:t> idiopathic </w:t>
      </w:r>
      <w:r w:rsidRPr="009E7DC8">
        <w:rPr>
          <w:rFonts w:ascii="inherit" w:eastAsia="Times New Roman" w:hAnsi="inherit" w:cs="Arial"/>
          <w:color w:val="000000"/>
          <w:sz w:val="20"/>
          <w:szCs w:val="20"/>
          <w:bdr w:val="none" w:sz="0" w:space="0" w:color="auto" w:frame="1"/>
          <w:lang w:eastAsia="en-GB"/>
        </w:rPr>
        <w:t>facial pain</w:t>
      </w:r>
      <w:r w:rsidRPr="009E7DC8">
        <w:rPr>
          <w:rFonts w:ascii="inherit" w:eastAsia="Times New Roman" w:hAnsi="inherit" w:cs="Arial"/>
          <w:color w:val="000000"/>
          <w:sz w:val="20"/>
          <w:szCs w:val="20"/>
          <w:lang w:eastAsia="en-GB"/>
        </w:rPr>
        <w:t> (PIFP). Although pharmacological treatments and psychological interventions benefit many patients with these diagnoses, the </w:t>
      </w:r>
      <w:r w:rsidRPr="009E7DC8">
        <w:rPr>
          <w:rFonts w:ascii="inherit" w:eastAsia="Times New Roman" w:hAnsi="inherit" w:cs="Arial"/>
          <w:color w:val="000000"/>
          <w:sz w:val="20"/>
          <w:szCs w:val="20"/>
          <w:bdr w:val="none" w:sz="0" w:space="0" w:color="auto" w:frame="1"/>
          <w:lang w:eastAsia="en-GB"/>
        </w:rPr>
        <w:t>pain</w:t>
      </w:r>
      <w:r w:rsidRPr="009E7DC8">
        <w:rPr>
          <w:rFonts w:ascii="inherit" w:eastAsia="Times New Roman" w:hAnsi="inherit" w:cs="Arial"/>
          <w:color w:val="000000"/>
          <w:sz w:val="20"/>
          <w:szCs w:val="20"/>
          <w:lang w:eastAsia="en-GB"/>
        </w:rPr>
        <w:t xml:space="preserve"> remains disabling for a significant portion of others. Percutaneous interventions targeting the </w:t>
      </w:r>
      <w:proofErr w:type="spellStart"/>
      <w:r w:rsidRPr="009E7DC8">
        <w:rPr>
          <w:rFonts w:ascii="inherit" w:eastAsia="Times New Roman" w:hAnsi="inherit" w:cs="Arial"/>
          <w:color w:val="000000"/>
          <w:sz w:val="20"/>
          <w:szCs w:val="20"/>
          <w:lang w:eastAsia="en-GB"/>
        </w:rPr>
        <w:t>gasserian</w:t>
      </w:r>
      <w:proofErr w:type="spellEnd"/>
      <w:r w:rsidRPr="009E7DC8">
        <w:rPr>
          <w:rFonts w:ascii="inherit" w:eastAsia="Times New Roman" w:hAnsi="inherit" w:cs="Arial"/>
          <w:color w:val="000000"/>
          <w:sz w:val="20"/>
          <w:szCs w:val="20"/>
          <w:lang w:eastAsia="en-GB"/>
        </w:rPr>
        <w:t xml:space="preserve"> ganglion and its branches have proven effective in the management of TN, while there is also supportive evidence for treating the </w:t>
      </w:r>
      <w:proofErr w:type="spellStart"/>
      <w:r w:rsidRPr="009E7DC8">
        <w:rPr>
          <w:rFonts w:ascii="inherit" w:eastAsia="Times New Roman" w:hAnsi="inherit" w:cs="Arial"/>
          <w:color w:val="000000"/>
          <w:sz w:val="20"/>
          <w:szCs w:val="20"/>
          <w:lang w:eastAsia="en-GB"/>
        </w:rPr>
        <w:t>sphenopalatine</w:t>
      </w:r>
      <w:proofErr w:type="spellEnd"/>
      <w:r w:rsidRPr="009E7DC8">
        <w:rPr>
          <w:rFonts w:ascii="inherit" w:eastAsia="Times New Roman" w:hAnsi="inherit" w:cs="Arial"/>
          <w:color w:val="000000"/>
          <w:sz w:val="20"/>
          <w:szCs w:val="20"/>
          <w:lang w:eastAsia="en-GB"/>
        </w:rPr>
        <w:t xml:space="preserve"> ganglion in PIFP.</w:t>
      </w:r>
    </w:p>
    <w:p w:rsidR="009E7DC8" w:rsidRDefault="006D685D" w:rsidP="009E7DC8">
      <w:pPr>
        <w:shd w:val="clear" w:color="auto" w:fill="FFFFFF"/>
        <w:spacing w:line="348" w:lineRule="atLeast"/>
        <w:textAlignment w:val="baseline"/>
        <w:rPr>
          <w:rFonts w:ascii="Arial" w:hAnsi="Arial" w:cs="Arial"/>
          <w:color w:val="000000"/>
          <w:sz w:val="20"/>
          <w:szCs w:val="20"/>
        </w:rPr>
      </w:pPr>
      <w:hyperlink r:id="rId27" w:tooltip="Oral surgery, oral medicine, oral pathology and oral radiology." w:history="1">
        <w:proofErr w:type="gramStart"/>
        <w:r w:rsidR="009E7DC8">
          <w:rPr>
            <w:rStyle w:val="Hyperlink"/>
            <w:rFonts w:ascii="inherit" w:hAnsi="inherit" w:cs="Arial"/>
            <w:color w:val="660066"/>
            <w:sz w:val="20"/>
            <w:szCs w:val="20"/>
            <w:bdr w:val="none" w:sz="0" w:space="0" w:color="auto" w:frame="1"/>
          </w:rPr>
          <w:t xml:space="preserve">Oral </w:t>
        </w:r>
        <w:proofErr w:type="spellStart"/>
        <w:r w:rsidR="009E7DC8">
          <w:rPr>
            <w:rStyle w:val="Hyperlink"/>
            <w:rFonts w:ascii="inherit" w:hAnsi="inherit" w:cs="Arial"/>
            <w:color w:val="660066"/>
            <w:sz w:val="20"/>
            <w:szCs w:val="20"/>
            <w:bdr w:val="none" w:sz="0" w:space="0" w:color="auto" w:frame="1"/>
          </w:rPr>
          <w:t>Surg</w:t>
        </w:r>
        <w:proofErr w:type="spellEnd"/>
        <w:r w:rsidR="009E7DC8">
          <w:rPr>
            <w:rStyle w:val="Hyperlink"/>
            <w:rFonts w:ascii="inherit" w:hAnsi="inherit" w:cs="Arial"/>
            <w:color w:val="660066"/>
            <w:sz w:val="20"/>
            <w:szCs w:val="20"/>
            <w:bdr w:val="none" w:sz="0" w:space="0" w:color="auto" w:frame="1"/>
          </w:rPr>
          <w:t xml:space="preserve"> Oral Med Oral </w:t>
        </w:r>
        <w:proofErr w:type="spellStart"/>
        <w:r w:rsidR="009E7DC8">
          <w:rPr>
            <w:rStyle w:val="Hyperlink"/>
            <w:rFonts w:ascii="inherit" w:hAnsi="inherit" w:cs="Arial"/>
            <w:color w:val="660066"/>
            <w:sz w:val="20"/>
            <w:szCs w:val="20"/>
            <w:bdr w:val="none" w:sz="0" w:space="0" w:color="auto" w:frame="1"/>
          </w:rPr>
          <w:t>Pathol</w:t>
        </w:r>
        <w:proofErr w:type="spellEnd"/>
        <w:r w:rsidR="009E7DC8">
          <w:rPr>
            <w:rStyle w:val="Hyperlink"/>
            <w:rFonts w:ascii="inherit" w:hAnsi="inherit" w:cs="Arial"/>
            <w:color w:val="660066"/>
            <w:sz w:val="20"/>
            <w:szCs w:val="20"/>
            <w:bdr w:val="none" w:sz="0" w:space="0" w:color="auto" w:frame="1"/>
          </w:rPr>
          <w:t xml:space="preserve"> Oral </w:t>
        </w:r>
        <w:proofErr w:type="spellStart"/>
        <w:r w:rsidR="009E7DC8">
          <w:rPr>
            <w:rStyle w:val="Hyperlink"/>
            <w:rFonts w:ascii="inherit" w:hAnsi="inherit" w:cs="Arial"/>
            <w:color w:val="660066"/>
            <w:sz w:val="20"/>
            <w:szCs w:val="20"/>
            <w:bdr w:val="none" w:sz="0" w:space="0" w:color="auto" w:frame="1"/>
          </w:rPr>
          <w:t>Radiol</w:t>
        </w:r>
        <w:proofErr w:type="spellEnd"/>
        <w:r w:rsidR="009E7DC8">
          <w:rPr>
            <w:rStyle w:val="Hyperlink"/>
            <w:rFonts w:ascii="inherit" w:hAnsi="inherit" w:cs="Arial"/>
            <w:color w:val="660066"/>
            <w:sz w:val="20"/>
            <w:szCs w:val="20"/>
            <w:bdr w:val="none" w:sz="0" w:space="0" w:color="auto" w:frame="1"/>
          </w:rPr>
          <w:t>.</w:t>
        </w:r>
        <w:proofErr w:type="gramEnd"/>
      </w:hyperlink>
      <w:r w:rsidR="009E7DC8">
        <w:rPr>
          <w:rStyle w:val="apple-converted-space"/>
          <w:rFonts w:ascii="Arial" w:hAnsi="Arial" w:cs="Arial"/>
          <w:color w:val="000000"/>
          <w:sz w:val="20"/>
          <w:szCs w:val="20"/>
        </w:rPr>
        <w:t> </w:t>
      </w:r>
      <w:r w:rsidR="009E7DC8">
        <w:rPr>
          <w:rFonts w:ascii="Arial" w:hAnsi="Arial" w:cs="Arial"/>
          <w:color w:val="000000"/>
          <w:sz w:val="20"/>
          <w:szCs w:val="20"/>
        </w:rPr>
        <w:t>2012 Dec</w:t>
      </w:r>
      <w:proofErr w:type="gramStart"/>
      <w:r w:rsidR="009E7DC8">
        <w:rPr>
          <w:rFonts w:ascii="Arial" w:hAnsi="Arial" w:cs="Arial"/>
          <w:color w:val="000000"/>
          <w:sz w:val="20"/>
          <w:szCs w:val="20"/>
        </w:rPr>
        <w:t>;114</w:t>
      </w:r>
      <w:proofErr w:type="gramEnd"/>
      <w:r w:rsidR="009E7DC8">
        <w:rPr>
          <w:rFonts w:ascii="Arial" w:hAnsi="Arial" w:cs="Arial"/>
          <w:color w:val="000000"/>
          <w:sz w:val="20"/>
          <w:szCs w:val="20"/>
        </w:rPr>
        <w:t xml:space="preserve">(6):749-55. </w:t>
      </w:r>
      <w:proofErr w:type="spellStart"/>
      <w:proofErr w:type="gramStart"/>
      <w:r w:rsidR="009E7DC8">
        <w:rPr>
          <w:rFonts w:ascii="Arial" w:hAnsi="Arial" w:cs="Arial"/>
          <w:color w:val="000000"/>
          <w:sz w:val="20"/>
          <w:szCs w:val="20"/>
        </w:rPr>
        <w:t>doi</w:t>
      </w:r>
      <w:proofErr w:type="spellEnd"/>
      <w:proofErr w:type="gramEnd"/>
      <w:r w:rsidR="009E7DC8">
        <w:rPr>
          <w:rFonts w:ascii="Arial" w:hAnsi="Arial" w:cs="Arial"/>
          <w:color w:val="000000"/>
          <w:sz w:val="20"/>
          <w:szCs w:val="20"/>
        </w:rPr>
        <w:t xml:space="preserve">: 10.1016/j.oooo.2012.06.017. </w:t>
      </w:r>
      <w:proofErr w:type="spellStart"/>
      <w:r w:rsidR="009E7DC8">
        <w:rPr>
          <w:rFonts w:ascii="Arial" w:hAnsi="Arial" w:cs="Arial"/>
          <w:color w:val="000000"/>
          <w:sz w:val="20"/>
          <w:szCs w:val="20"/>
        </w:rPr>
        <w:t>Epub</w:t>
      </w:r>
      <w:proofErr w:type="spellEnd"/>
      <w:r w:rsidR="009E7DC8">
        <w:rPr>
          <w:rFonts w:ascii="Arial" w:hAnsi="Arial" w:cs="Arial"/>
          <w:color w:val="000000"/>
          <w:sz w:val="20"/>
          <w:szCs w:val="20"/>
        </w:rPr>
        <w:t xml:space="preserve"> 2012 Oct 1.</w:t>
      </w:r>
    </w:p>
    <w:p w:rsidR="009E7DC8" w:rsidRDefault="009E7DC8" w:rsidP="009E7DC8">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r>
        <w:rPr>
          <w:rFonts w:ascii="Arial" w:hAnsi="Arial" w:cs="Arial"/>
          <w:color w:val="000000"/>
          <w:sz w:val="30"/>
          <w:szCs w:val="30"/>
        </w:rPr>
        <w:t xml:space="preserve">Patients appearing to dental professionals with orofacial pain arising from intracranial </w:t>
      </w:r>
      <w:proofErr w:type="spellStart"/>
      <w:r>
        <w:rPr>
          <w:rFonts w:ascii="Arial" w:hAnsi="Arial" w:cs="Arial"/>
          <w:color w:val="000000"/>
          <w:sz w:val="30"/>
          <w:szCs w:val="30"/>
        </w:rPr>
        <w:t>tumors</w:t>
      </w:r>
      <w:proofErr w:type="spellEnd"/>
      <w:r>
        <w:rPr>
          <w:rFonts w:ascii="Arial" w:hAnsi="Arial" w:cs="Arial"/>
          <w:color w:val="000000"/>
          <w:sz w:val="30"/>
          <w:szCs w:val="30"/>
        </w:rPr>
        <w:t>: a literature review.</w:t>
      </w:r>
    </w:p>
    <w:p w:rsidR="009E7DC8" w:rsidRDefault="006D685D" w:rsidP="009E7DC8">
      <w:pPr>
        <w:shd w:val="clear" w:color="auto" w:fill="FFFFFF"/>
        <w:textAlignment w:val="baseline"/>
        <w:rPr>
          <w:rFonts w:ascii="Arial" w:hAnsi="Arial" w:cs="Arial"/>
          <w:color w:val="000000"/>
        </w:rPr>
      </w:pPr>
      <w:hyperlink r:id="rId28" w:history="1">
        <w:proofErr w:type="spellStart"/>
        <w:r w:rsidR="009E7DC8">
          <w:rPr>
            <w:rStyle w:val="Hyperlink"/>
            <w:rFonts w:ascii="inherit" w:hAnsi="inherit" w:cs="Arial"/>
            <w:color w:val="660066"/>
            <w:bdr w:val="none" w:sz="0" w:space="0" w:color="auto" w:frame="1"/>
          </w:rPr>
          <w:t>Moazzam</w:t>
        </w:r>
        <w:proofErr w:type="spellEnd"/>
        <w:r w:rsidR="009E7DC8">
          <w:rPr>
            <w:rStyle w:val="Hyperlink"/>
            <w:rFonts w:ascii="inherit" w:hAnsi="inherit" w:cs="Arial"/>
            <w:color w:val="660066"/>
            <w:bdr w:val="none" w:sz="0" w:space="0" w:color="auto" w:frame="1"/>
          </w:rPr>
          <w:t xml:space="preserve"> AA</w:t>
        </w:r>
      </w:hyperlink>
      <w:r w:rsidR="009E7DC8">
        <w:rPr>
          <w:rFonts w:ascii="Arial" w:hAnsi="Arial" w:cs="Arial"/>
          <w:color w:val="000000"/>
        </w:rPr>
        <w:t>,</w:t>
      </w:r>
      <w:r w:rsidR="009E7DC8">
        <w:rPr>
          <w:rStyle w:val="apple-converted-space"/>
          <w:rFonts w:ascii="Arial" w:hAnsi="Arial" w:cs="Arial"/>
          <w:color w:val="000000"/>
        </w:rPr>
        <w:t> </w:t>
      </w:r>
      <w:proofErr w:type="spellStart"/>
      <w:r>
        <w:fldChar w:fldCharType="begin"/>
      </w:r>
      <w:r>
        <w:instrText xml:space="preserve"> HYPERLINK "http://www.ncbi.nlm.nih.gov/pubmed?term=Habibian%20M%5BAuthor%5D&amp;cau</w:instrText>
      </w:r>
      <w:r>
        <w:instrText xml:space="preserve">thor=true&amp;cauthor_uid=23036798" </w:instrText>
      </w:r>
      <w:r>
        <w:fldChar w:fldCharType="separate"/>
      </w:r>
      <w:r w:rsidR="009E7DC8">
        <w:rPr>
          <w:rStyle w:val="Hyperlink"/>
          <w:rFonts w:ascii="inherit" w:hAnsi="inherit" w:cs="Arial"/>
          <w:color w:val="660066"/>
          <w:bdr w:val="none" w:sz="0" w:space="0" w:color="auto" w:frame="1"/>
        </w:rPr>
        <w:t>Habibian</w:t>
      </w:r>
      <w:proofErr w:type="spellEnd"/>
      <w:r w:rsidR="009E7DC8">
        <w:rPr>
          <w:rStyle w:val="Hyperlink"/>
          <w:rFonts w:ascii="inherit" w:hAnsi="inherit" w:cs="Arial"/>
          <w:color w:val="660066"/>
          <w:bdr w:val="none" w:sz="0" w:space="0" w:color="auto" w:frame="1"/>
        </w:rPr>
        <w:t xml:space="preserve"> M</w:t>
      </w:r>
      <w:r>
        <w:rPr>
          <w:rStyle w:val="Hyperlink"/>
          <w:rFonts w:ascii="inherit" w:hAnsi="inherit" w:cs="Arial"/>
          <w:color w:val="660066"/>
          <w:bdr w:val="none" w:sz="0" w:space="0" w:color="auto" w:frame="1"/>
        </w:rPr>
        <w:fldChar w:fldCharType="end"/>
      </w:r>
      <w:r w:rsidR="009E7DC8">
        <w:rPr>
          <w:rFonts w:ascii="Arial" w:hAnsi="Arial" w:cs="Arial"/>
          <w:color w:val="000000"/>
        </w:rPr>
        <w:t>.</w:t>
      </w:r>
    </w:p>
    <w:p w:rsidR="009E7DC8" w:rsidRDefault="009E7DC8" w:rsidP="009E7DC8">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9E7DC8" w:rsidRDefault="009E7DC8" w:rsidP="009E7DC8">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lastRenderedPageBreak/>
        <w:t xml:space="preserve">Department of General Surgery, Medical </w:t>
      </w:r>
      <w:proofErr w:type="spellStart"/>
      <w:r>
        <w:rPr>
          <w:rFonts w:ascii="inherit" w:hAnsi="inherit" w:cs="Arial"/>
          <w:color w:val="000000"/>
          <w:sz w:val="20"/>
          <w:szCs w:val="20"/>
        </w:rPr>
        <w:t>Center</w:t>
      </w:r>
      <w:proofErr w:type="spellEnd"/>
      <w:r>
        <w:rPr>
          <w:rFonts w:ascii="inherit" w:hAnsi="inherit" w:cs="Arial"/>
          <w:color w:val="000000"/>
          <w:sz w:val="20"/>
          <w:szCs w:val="20"/>
        </w:rPr>
        <w:t>, University of California, Davis, Sacramento, California, USA.</w:t>
      </w:r>
    </w:p>
    <w:p w:rsidR="009E7DC8" w:rsidRDefault="009E7DC8" w:rsidP="009E7DC8">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BACKGROUND:</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 small proportion of patients with orofacial pain appearing to dentists and dental specialists will have intracranial </w:t>
      </w:r>
      <w:proofErr w:type="spellStart"/>
      <w:r>
        <w:rPr>
          <w:rFonts w:ascii="inherit" w:hAnsi="inherit" w:cs="Arial"/>
          <w:color w:val="000000"/>
          <w:sz w:val="20"/>
          <w:szCs w:val="20"/>
        </w:rPr>
        <w:t>tumors</w:t>
      </w:r>
      <w:proofErr w:type="spellEnd"/>
      <w:r>
        <w:rPr>
          <w:rFonts w:ascii="inherit" w:hAnsi="inherit" w:cs="Arial"/>
          <w:color w:val="000000"/>
          <w:sz w:val="20"/>
          <w:szCs w:val="20"/>
        </w:rPr>
        <w:t xml:space="preserve"> as the underlying cause. These patients may undergo unnecessary dental interventions before the correct diagnosis is made.</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METHOD:</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 search of the literature using the PubMed database was performed to identify case reports of this occurrence. Cases were </w:t>
      </w:r>
      <w:proofErr w:type="spellStart"/>
      <w:r>
        <w:rPr>
          <w:rFonts w:ascii="inherit" w:hAnsi="inherit" w:cs="Arial"/>
          <w:color w:val="000000"/>
          <w:sz w:val="20"/>
          <w:szCs w:val="20"/>
        </w:rPr>
        <w:t>analyzed</w:t>
      </w:r>
      <w:proofErr w:type="spellEnd"/>
      <w:r>
        <w:rPr>
          <w:rFonts w:ascii="inherit" w:hAnsi="inherit" w:cs="Arial"/>
          <w:color w:val="000000"/>
          <w:sz w:val="20"/>
          <w:szCs w:val="20"/>
        </w:rPr>
        <w:t xml:space="preserve"> for common characteristics or presenting features that may aid dentists in identifying patients with intracranial </w:t>
      </w:r>
      <w:proofErr w:type="spellStart"/>
      <w:r>
        <w:rPr>
          <w:rFonts w:ascii="inherit" w:hAnsi="inherit" w:cs="Arial"/>
          <w:color w:val="000000"/>
          <w:sz w:val="20"/>
          <w:szCs w:val="20"/>
        </w:rPr>
        <w:t>tumors</w:t>
      </w:r>
      <w:proofErr w:type="spellEnd"/>
      <w:r>
        <w:rPr>
          <w:rFonts w:ascii="inherit" w:hAnsi="inherit" w:cs="Arial"/>
          <w:color w:val="000000"/>
          <w:sz w:val="20"/>
          <w:szCs w:val="20"/>
        </w:rPr>
        <w:t>.</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RESULTS: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Twenty-eight cases were identified. Features consistent with the diagnoses of trigeminal neuralgia, persistent idiopathic facial pain, and temporomandibular disorders were the most common presentations. Fifty-nine percent of patients presented with sensory or motor function loss at their initial diagnosis.</w:t>
      </w:r>
    </w:p>
    <w:p w:rsidR="009E7DC8" w:rsidRDefault="009E7DC8" w:rsidP="009E7DC8">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CLINICAL IMPLICATIONS:</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Patients who present with symptoms that extend beyond the typical presentation of these entities are at highest risk for intracranial </w:t>
      </w:r>
      <w:proofErr w:type="spellStart"/>
      <w:r>
        <w:rPr>
          <w:rFonts w:ascii="inherit" w:hAnsi="inherit" w:cs="Arial"/>
          <w:color w:val="000000"/>
          <w:sz w:val="20"/>
          <w:szCs w:val="20"/>
        </w:rPr>
        <w:t>tumors</w:t>
      </w:r>
      <w:proofErr w:type="spellEnd"/>
      <w:r>
        <w:rPr>
          <w:rFonts w:ascii="inherit" w:hAnsi="inherit" w:cs="Arial"/>
          <w:color w:val="000000"/>
          <w:sz w:val="20"/>
          <w:szCs w:val="20"/>
        </w:rPr>
        <w:t xml:space="preserve"> and should be further evaluated.</w:t>
      </w:r>
    </w:p>
    <w:p w:rsidR="009E7DC8" w:rsidRDefault="009E7DC8" w:rsidP="009E7DC8">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Copyright © 2012 Elsevier Inc. All rights reserved</w:t>
      </w:r>
    </w:p>
    <w:p w:rsidR="00667519" w:rsidRDefault="00667519" w:rsidP="00667519">
      <w:pPr>
        <w:shd w:val="clear" w:color="auto" w:fill="FFFFFF"/>
        <w:spacing w:line="393" w:lineRule="atLeast"/>
        <w:textAlignment w:val="baseline"/>
        <w:rPr>
          <w:rFonts w:ascii="inherit" w:hAnsi="inherit" w:cs="Arial"/>
          <w:color w:val="000000"/>
          <w:sz w:val="18"/>
          <w:szCs w:val="18"/>
        </w:rPr>
      </w:pPr>
      <w:proofErr w:type="gramStart"/>
      <w:r>
        <w:rPr>
          <w:rStyle w:val="citation-abbreviation"/>
          <w:rFonts w:ascii="inherit" w:hAnsi="inherit" w:cs="Arial"/>
          <w:color w:val="000000"/>
          <w:sz w:val="18"/>
          <w:szCs w:val="18"/>
          <w:bdr w:val="none" w:sz="0" w:space="0" w:color="auto" w:frame="1"/>
        </w:rPr>
        <w:t>J Headache Pain.</w:t>
      </w:r>
      <w:proofErr w:type="gramEnd"/>
      <w:r>
        <w:rPr>
          <w:rStyle w:val="apple-converted-space"/>
          <w:rFonts w:ascii="inherit" w:hAnsi="inherit" w:cs="Arial"/>
          <w:color w:val="000000"/>
          <w:sz w:val="18"/>
          <w:szCs w:val="18"/>
          <w:bdr w:val="none" w:sz="0" w:space="0" w:color="auto" w:frame="1"/>
        </w:rPr>
        <w:t> </w:t>
      </w:r>
      <w:r>
        <w:rPr>
          <w:rStyle w:val="citation-publication-date"/>
          <w:rFonts w:ascii="inherit" w:hAnsi="inherit" w:cs="Arial"/>
          <w:color w:val="000000"/>
          <w:sz w:val="18"/>
          <w:szCs w:val="18"/>
          <w:bdr w:val="none" w:sz="0" w:space="0" w:color="auto" w:frame="1"/>
        </w:rPr>
        <w:t>2012 April;</w:t>
      </w:r>
      <w:r>
        <w:rPr>
          <w:rStyle w:val="apple-converted-space"/>
          <w:rFonts w:ascii="inherit" w:hAnsi="inherit" w:cs="Arial"/>
          <w:color w:val="000000"/>
          <w:sz w:val="18"/>
          <w:szCs w:val="18"/>
          <w:bdr w:val="none" w:sz="0" w:space="0" w:color="auto" w:frame="1"/>
        </w:rPr>
        <w:t> </w:t>
      </w:r>
      <w:r>
        <w:rPr>
          <w:rStyle w:val="citation-volume"/>
          <w:rFonts w:ascii="inherit" w:hAnsi="inherit" w:cs="Arial"/>
          <w:color w:val="000000"/>
          <w:sz w:val="18"/>
          <w:szCs w:val="18"/>
          <w:bdr w:val="none" w:sz="0" w:space="0" w:color="auto" w:frame="1"/>
        </w:rPr>
        <w:t>13</w:t>
      </w:r>
      <w:r>
        <w:rPr>
          <w:rStyle w:val="citation-issue"/>
          <w:rFonts w:ascii="inherit" w:hAnsi="inherit" w:cs="Arial"/>
          <w:color w:val="000000"/>
          <w:sz w:val="18"/>
          <w:szCs w:val="18"/>
          <w:bdr w:val="none" w:sz="0" w:space="0" w:color="auto" w:frame="1"/>
        </w:rPr>
        <w:t>(3)</w:t>
      </w:r>
      <w:r>
        <w:rPr>
          <w:rStyle w:val="citation-flpages"/>
          <w:rFonts w:ascii="inherit" w:hAnsi="inherit" w:cs="Arial"/>
          <w:color w:val="000000"/>
          <w:sz w:val="18"/>
          <w:szCs w:val="18"/>
          <w:bdr w:val="none" w:sz="0" w:space="0" w:color="auto" w:frame="1"/>
        </w:rPr>
        <w:t>: 199–213.</w:t>
      </w:r>
    </w:p>
    <w:p w:rsidR="00667519" w:rsidRDefault="00667519" w:rsidP="00667519">
      <w:pPr>
        <w:shd w:val="clear" w:color="auto" w:fill="FFFFFF"/>
        <w:spacing w:line="393" w:lineRule="atLeast"/>
        <w:textAlignment w:val="baseline"/>
        <w:rPr>
          <w:rFonts w:ascii="inherit" w:hAnsi="inherit" w:cs="Arial"/>
          <w:color w:val="000000"/>
          <w:sz w:val="18"/>
          <w:szCs w:val="18"/>
        </w:rPr>
      </w:pPr>
      <w:r>
        <w:rPr>
          <w:rStyle w:val="fm-vol-iss-date"/>
          <w:rFonts w:ascii="inherit" w:hAnsi="inherit" w:cs="Arial"/>
          <w:color w:val="000000"/>
          <w:sz w:val="18"/>
          <w:szCs w:val="18"/>
          <w:bdr w:val="none" w:sz="0" w:space="0" w:color="auto" w:frame="1"/>
        </w:rPr>
        <w:t>Published online 2012 March 3.</w:t>
      </w:r>
      <w:r>
        <w:rPr>
          <w:rStyle w:val="apple-converted-space"/>
          <w:rFonts w:ascii="inherit" w:hAnsi="inherit" w:cs="Arial"/>
          <w:color w:val="000000"/>
          <w:sz w:val="18"/>
          <w:szCs w:val="18"/>
          <w:bdr w:val="none" w:sz="0" w:space="0" w:color="auto" w:frame="1"/>
        </w:rPr>
        <w:t> </w:t>
      </w:r>
      <w:proofErr w:type="spellStart"/>
      <w:proofErr w:type="gramStart"/>
      <w:r>
        <w:rPr>
          <w:rStyle w:val="doi"/>
          <w:rFonts w:ascii="inherit" w:hAnsi="inherit" w:cs="Arial"/>
          <w:color w:val="000000"/>
          <w:sz w:val="18"/>
          <w:szCs w:val="18"/>
          <w:bdr w:val="none" w:sz="0" w:space="0" w:color="auto" w:frame="1"/>
        </w:rPr>
        <w:t>doi</w:t>
      </w:r>
      <w:proofErr w:type="spellEnd"/>
      <w:proofErr w:type="gramEnd"/>
      <w:r>
        <w:rPr>
          <w:rStyle w:val="doi"/>
          <w:rFonts w:ascii="inherit" w:hAnsi="inherit" w:cs="Arial"/>
          <w:color w:val="000000"/>
          <w:sz w:val="18"/>
          <w:szCs w:val="18"/>
          <w:bdr w:val="none" w:sz="0" w:space="0" w:color="auto" w:frame="1"/>
        </w:rPr>
        <w:t>: </w:t>
      </w:r>
      <w:r>
        <w:rPr>
          <w:rStyle w:val="apple-converted-space"/>
          <w:rFonts w:ascii="inherit" w:hAnsi="inherit" w:cs="Arial"/>
          <w:color w:val="000000"/>
          <w:sz w:val="18"/>
          <w:szCs w:val="18"/>
          <w:bdr w:val="none" w:sz="0" w:space="0" w:color="auto" w:frame="1"/>
        </w:rPr>
        <w:t> </w:t>
      </w:r>
      <w:hyperlink r:id="rId29" w:tgtFrame="pmc_ext" w:history="1">
        <w:r>
          <w:rPr>
            <w:rStyle w:val="Hyperlink"/>
            <w:rFonts w:ascii="inherit" w:hAnsi="inherit" w:cs="Arial"/>
            <w:color w:val="642A8F"/>
            <w:sz w:val="18"/>
            <w:szCs w:val="18"/>
            <w:bdr w:val="none" w:sz="0" w:space="0" w:color="auto" w:frame="1"/>
          </w:rPr>
          <w:t>10.1007/s10194-012-0417-x</w:t>
        </w:r>
      </w:hyperlink>
    </w:p>
    <w:p w:rsidR="00667519" w:rsidRDefault="00667519" w:rsidP="00667519">
      <w:pPr>
        <w:shd w:val="clear" w:color="auto" w:fill="FFFFFF"/>
        <w:spacing w:line="393" w:lineRule="atLeast"/>
        <w:jc w:val="right"/>
        <w:textAlignment w:val="baseline"/>
        <w:rPr>
          <w:rFonts w:ascii="inherit" w:hAnsi="inherit" w:cs="Arial"/>
          <w:color w:val="000000"/>
          <w:sz w:val="18"/>
          <w:szCs w:val="18"/>
        </w:rPr>
      </w:pPr>
      <w:r>
        <w:rPr>
          <w:rStyle w:val="fm-citation-ids-label"/>
          <w:rFonts w:ascii="inherit" w:hAnsi="inherit" w:cs="Arial"/>
          <w:color w:val="000000"/>
          <w:sz w:val="18"/>
          <w:szCs w:val="18"/>
          <w:bdr w:val="none" w:sz="0" w:space="0" w:color="auto" w:frame="1"/>
        </w:rPr>
        <w:t>PMCID:</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PMC3311831</w:t>
      </w:r>
    </w:p>
    <w:p w:rsidR="00667519" w:rsidRDefault="00667519" w:rsidP="00667519">
      <w:pPr>
        <w:pStyle w:val="Heading1"/>
        <w:shd w:val="clear" w:color="auto" w:fill="FFFFFF"/>
        <w:spacing w:before="240" w:beforeAutospacing="0" w:after="120" w:afterAutospacing="0"/>
        <w:textAlignment w:val="baseline"/>
        <w:rPr>
          <w:rFonts w:ascii="Arial" w:hAnsi="Arial" w:cs="Arial"/>
          <w:color w:val="000000"/>
          <w:sz w:val="29"/>
          <w:szCs w:val="29"/>
        </w:rPr>
      </w:pPr>
      <w:r>
        <w:rPr>
          <w:rFonts w:ascii="Arial" w:hAnsi="Arial" w:cs="Arial"/>
          <w:color w:val="000000"/>
          <w:sz w:val="29"/>
          <w:szCs w:val="29"/>
        </w:rPr>
        <w:t>Occipital nerve block is effective in craniofacial neuralgias but not in idiopathic persistent facial pain</w:t>
      </w:r>
    </w:p>
    <w:p w:rsidR="00667519" w:rsidRDefault="006D685D" w:rsidP="00667519">
      <w:pPr>
        <w:shd w:val="clear" w:color="auto" w:fill="FFFFFF"/>
        <w:textAlignment w:val="baseline"/>
        <w:rPr>
          <w:rFonts w:ascii="inherit" w:hAnsi="inherit" w:cs="Arial"/>
          <w:color w:val="000000"/>
          <w:sz w:val="21"/>
          <w:szCs w:val="21"/>
        </w:rPr>
      </w:pPr>
      <w:hyperlink r:id="rId30" w:history="1">
        <w:r w:rsidR="00667519">
          <w:rPr>
            <w:rStyle w:val="Hyperlink"/>
            <w:rFonts w:ascii="inherit" w:hAnsi="inherit" w:cs="Arial"/>
            <w:color w:val="642A8F"/>
            <w:sz w:val="21"/>
            <w:szCs w:val="21"/>
            <w:bdr w:val="none" w:sz="0" w:space="0" w:color="auto" w:frame="1"/>
          </w:rPr>
          <w:t>T. P. Jürgens</w:t>
        </w:r>
      </w:hyperlink>
      <w:proofErr w:type="gramStart"/>
      <w:r w:rsidR="00667519">
        <w:rPr>
          <w:rFonts w:ascii="inherit" w:hAnsi="inherit" w:cs="Arial"/>
          <w:color w:val="000000"/>
          <w:sz w:val="21"/>
          <w:szCs w:val="21"/>
        </w:rPr>
        <w:t>,</w:t>
      </w:r>
      <w:r w:rsidR="00667519">
        <w:rPr>
          <w:rFonts w:ascii="inherit" w:hAnsi="inherit" w:cs="Arial"/>
          <w:color w:val="000000"/>
          <w:sz w:val="18"/>
          <w:szCs w:val="18"/>
          <w:bdr w:val="none" w:sz="0" w:space="0" w:color="auto" w:frame="1"/>
          <w:vertAlign w:val="superscript"/>
        </w:rPr>
        <w:t>1</w:t>
      </w:r>
      <w:proofErr w:type="gramEnd"/>
      <w:r w:rsidR="00667519">
        <w:rPr>
          <w:rStyle w:val="apple-converted-space"/>
          <w:rFonts w:ascii="inherit" w:hAnsi="inherit" w:cs="Arial"/>
          <w:color w:val="000000"/>
          <w:sz w:val="21"/>
          <w:szCs w:val="21"/>
        </w:rPr>
        <w:t> </w:t>
      </w:r>
      <w:hyperlink r:id="rId31" w:history="1">
        <w:r w:rsidR="00667519">
          <w:rPr>
            <w:rStyle w:val="Hyperlink"/>
            <w:rFonts w:ascii="inherit" w:hAnsi="inherit" w:cs="Arial"/>
            <w:color w:val="642A8F"/>
            <w:sz w:val="21"/>
            <w:szCs w:val="21"/>
            <w:bdr w:val="none" w:sz="0" w:space="0" w:color="auto" w:frame="1"/>
          </w:rPr>
          <w:t>P. Müller</w:t>
        </w:r>
      </w:hyperlink>
      <w:r w:rsidR="00667519">
        <w:rPr>
          <w:rFonts w:ascii="inherit" w:hAnsi="inherit" w:cs="Arial"/>
          <w:color w:val="000000"/>
          <w:sz w:val="21"/>
          <w:szCs w:val="21"/>
        </w:rPr>
        <w:t>,</w:t>
      </w:r>
      <w:r w:rsidR="00667519">
        <w:rPr>
          <w:rFonts w:ascii="inherit" w:hAnsi="inherit" w:cs="Arial"/>
          <w:color w:val="000000"/>
          <w:sz w:val="18"/>
          <w:szCs w:val="18"/>
          <w:bdr w:val="none" w:sz="0" w:space="0" w:color="auto" w:frame="1"/>
          <w:vertAlign w:val="superscript"/>
        </w:rPr>
        <w:t>1</w:t>
      </w:r>
      <w:r w:rsidR="00667519">
        <w:rPr>
          <w:rStyle w:val="apple-converted-space"/>
          <w:rFonts w:ascii="inherit" w:hAnsi="inherit" w:cs="Arial"/>
          <w:color w:val="000000"/>
          <w:sz w:val="21"/>
          <w:szCs w:val="21"/>
        </w:rPr>
        <w:t> </w:t>
      </w:r>
      <w:hyperlink r:id="rId32" w:history="1">
        <w:r w:rsidR="00667519">
          <w:rPr>
            <w:rStyle w:val="Hyperlink"/>
            <w:rFonts w:ascii="inherit" w:hAnsi="inherit" w:cs="Arial"/>
            <w:color w:val="642A8F"/>
            <w:sz w:val="21"/>
            <w:szCs w:val="21"/>
            <w:bdr w:val="none" w:sz="0" w:space="0" w:color="auto" w:frame="1"/>
          </w:rPr>
          <w:t>H. Seedorf</w:t>
        </w:r>
      </w:hyperlink>
      <w:r w:rsidR="00667519">
        <w:rPr>
          <w:rFonts w:ascii="inherit" w:hAnsi="inherit" w:cs="Arial"/>
          <w:color w:val="000000"/>
          <w:sz w:val="21"/>
          <w:szCs w:val="21"/>
        </w:rPr>
        <w:t>,</w:t>
      </w:r>
      <w:r w:rsidR="00667519">
        <w:rPr>
          <w:rFonts w:ascii="inherit" w:hAnsi="inherit" w:cs="Arial"/>
          <w:color w:val="000000"/>
          <w:sz w:val="18"/>
          <w:szCs w:val="18"/>
          <w:bdr w:val="none" w:sz="0" w:space="0" w:color="auto" w:frame="1"/>
          <w:vertAlign w:val="superscript"/>
        </w:rPr>
        <w:t>2</w:t>
      </w:r>
      <w:r w:rsidR="00667519">
        <w:rPr>
          <w:rStyle w:val="apple-converted-space"/>
          <w:rFonts w:ascii="inherit" w:hAnsi="inherit" w:cs="Arial"/>
          <w:color w:val="000000"/>
          <w:sz w:val="21"/>
          <w:szCs w:val="21"/>
        </w:rPr>
        <w:t> </w:t>
      </w:r>
      <w:hyperlink r:id="rId33" w:history="1">
        <w:r w:rsidR="00667519">
          <w:rPr>
            <w:rStyle w:val="Hyperlink"/>
            <w:rFonts w:ascii="inherit" w:hAnsi="inherit" w:cs="Arial"/>
            <w:color w:val="642A8F"/>
            <w:sz w:val="21"/>
            <w:szCs w:val="21"/>
            <w:bdr w:val="none" w:sz="0" w:space="0" w:color="auto" w:frame="1"/>
          </w:rPr>
          <w:t>J. Regelsberger</w:t>
        </w:r>
      </w:hyperlink>
      <w:r w:rsidR="00667519">
        <w:rPr>
          <w:rFonts w:ascii="inherit" w:hAnsi="inherit" w:cs="Arial"/>
          <w:color w:val="000000"/>
          <w:sz w:val="21"/>
          <w:szCs w:val="21"/>
        </w:rPr>
        <w:t>,</w:t>
      </w:r>
      <w:r w:rsidR="00667519">
        <w:rPr>
          <w:rFonts w:ascii="inherit" w:hAnsi="inherit" w:cs="Arial"/>
          <w:color w:val="000000"/>
          <w:sz w:val="18"/>
          <w:szCs w:val="18"/>
          <w:bdr w:val="none" w:sz="0" w:space="0" w:color="auto" w:frame="1"/>
          <w:vertAlign w:val="superscript"/>
        </w:rPr>
        <w:t>3</w:t>
      </w:r>
      <w:r w:rsidR="00667519">
        <w:rPr>
          <w:rStyle w:val="apple-converted-space"/>
          <w:rFonts w:ascii="inherit" w:hAnsi="inherit" w:cs="Arial"/>
          <w:color w:val="000000"/>
          <w:sz w:val="21"/>
          <w:szCs w:val="21"/>
        </w:rPr>
        <w:t> </w:t>
      </w:r>
      <w:r w:rsidR="00667519">
        <w:rPr>
          <w:rFonts w:ascii="inherit" w:hAnsi="inherit" w:cs="Arial"/>
          <w:color w:val="000000"/>
          <w:sz w:val="21"/>
          <w:szCs w:val="21"/>
        </w:rPr>
        <w:t>and</w:t>
      </w:r>
      <w:r w:rsidR="00667519">
        <w:rPr>
          <w:rStyle w:val="apple-converted-space"/>
          <w:rFonts w:ascii="inherit" w:hAnsi="inherit" w:cs="Arial"/>
          <w:color w:val="000000"/>
          <w:sz w:val="21"/>
          <w:szCs w:val="21"/>
        </w:rPr>
        <w:t> </w:t>
      </w:r>
      <w:hyperlink r:id="rId34" w:history="1">
        <w:r w:rsidR="00667519">
          <w:rPr>
            <w:rStyle w:val="Hyperlink"/>
            <w:rFonts w:ascii="inherit" w:hAnsi="inherit" w:cs="Arial"/>
            <w:color w:val="642A8F"/>
            <w:sz w:val="21"/>
            <w:szCs w:val="21"/>
            <w:bdr w:val="none" w:sz="0" w:space="0" w:color="auto" w:frame="1"/>
          </w:rPr>
          <w:t>A. May</w:t>
        </w:r>
      </w:hyperlink>
      <w:r w:rsidR="00667519">
        <w:rPr>
          <w:rFonts w:ascii="inherit" w:hAnsi="inherit" w:cs="Arial"/>
          <w:noProof/>
          <w:color w:val="000000"/>
          <w:sz w:val="18"/>
          <w:szCs w:val="18"/>
          <w:bdr w:val="none" w:sz="0" w:space="0" w:color="auto" w:frame="1"/>
          <w:vertAlign w:val="superscript"/>
          <w:lang w:eastAsia="en-GB"/>
        </w:rPr>
        <w:drawing>
          <wp:inline distT="0" distB="0" distL="0" distR="0">
            <wp:extent cx="68580" cy="83820"/>
            <wp:effectExtent l="0" t="0" r="7620" b="0"/>
            <wp:docPr id="11" name="Picture 1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rsidR="00667519">
        <w:rPr>
          <w:rFonts w:ascii="inherit" w:hAnsi="inherit" w:cs="Arial"/>
          <w:color w:val="000000"/>
          <w:sz w:val="18"/>
          <w:szCs w:val="18"/>
          <w:bdr w:val="none" w:sz="0" w:space="0" w:color="auto" w:frame="1"/>
          <w:vertAlign w:val="superscript"/>
        </w:rPr>
        <w:t>1</w:t>
      </w:r>
    </w:p>
    <w:p w:rsidR="00667519" w:rsidRDefault="006D685D" w:rsidP="00667519">
      <w:pPr>
        <w:shd w:val="clear" w:color="auto" w:fill="FFFFFF"/>
        <w:spacing w:line="393" w:lineRule="atLeast"/>
        <w:textAlignment w:val="baseline"/>
        <w:rPr>
          <w:rFonts w:ascii="inherit" w:hAnsi="inherit" w:cs="Arial"/>
          <w:color w:val="000000"/>
          <w:sz w:val="18"/>
          <w:szCs w:val="18"/>
        </w:rPr>
      </w:pPr>
      <w:hyperlink r:id="rId36" w:history="1">
        <w:r w:rsidR="00667519">
          <w:rPr>
            <w:rStyle w:val="Hyperlink"/>
            <w:rFonts w:ascii="inherit" w:hAnsi="inherit" w:cs="Arial"/>
            <w:color w:val="642A8F"/>
            <w:sz w:val="18"/>
            <w:szCs w:val="18"/>
            <w:bdr w:val="none" w:sz="0" w:space="0" w:color="auto" w:frame="1"/>
          </w:rPr>
          <w:t>Author information</w:t>
        </w:r>
        <w:r w:rsidR="00667519">
          <w:rPr>
            <w:rStyle w:val="apple-converted-space"/>
            <w:rFonts w:ascii="inherit" w:hAnsi="inherit" w:cs="Arial"/>
            <w:color w:val="642A8F"/>
            <w:sz w:val="18"/>
            <w:szCs w:val="18"/>
            <w:u w:val="single"/>
            <w:bdr w:val="none" w:sz="0" w:space="0" w:color="auto" w:frame="1"/>
          </w:rPr>
          <w:t> </w:t>
        </w:r>
        <w:r w:rsidR="00667519">
          <w:rPr>
            <w:rStyle w:val="Hyperlink"/>
            <w:rFonts w:ascii="inherit" w:hAnsi="inherit" w:cs="Arial"/>
            <w:color w:val="642A8F"/>
            <w:sz w:val="18"/>
            <w:szCs w:val="18"/>
            <w:bdr w:val="none" w:sz="0" w:space="0" w:color="auto" w:frame="1"/>
          </w:rPr>
          <w:t>►</w:t>
        </w:r>
      </w:hyperlink>
      <w:r w:rsidR="00667519">
        <w:rPr>
          <w:rStyle w:val="apple-converted-space"/>
          <w:rFonts w:ascii="inherit" w:hAnsi="inherit" w:cs="Arial"/>
          <w:color w:val="000000"/>
          <w:sz w:val="18"/>
          <w:szCs w:val="18"/>
        </w:rPr>
        <w:t> </w:t>
      </w:r>
      <w:hyperlink r:id="rId37" w:history="1">
        <w:r w:rsidR="00667519">
          <w:rPr>
            <w:rStyle w:val="Hyperlink"/>
            <w:rFonts w:ascii="inherit" w:hAnsi="inherit" w:cs="Arial"/>
            <w:color w:val="642A8F"/>
            <w:sz w:val="18"/>
            <w:szCs w:val="18"/>
            <w:bdr w:val="none" w:sz="0" w:space="0" w:color="auto" w:frame="1"/>
          </w:rPr>
          <w:t>Article notes</w:t>
        </w:r>
        <w:r w:rsidR="00667519">
          <w:rPr>
            <w:rStyle w:val="apple-converted-space"/>
            <w:rFonts w:ascii="inherit" w:hAnsi="inherit" w:cs="Arial"/>
            <w:color w:val="642A8F"/>
            <w:sz w:val="18"/>
            <w:szCs w:val="18"/>
            <w:u w:val="single"/>
            <w:bdr w:val="none" w:sz="0" w:space="0" w:color="auto" w:frame="1"/>
          </w:rPr>
          <w:t> </w:t>
        </w:r>
        <w:r w:rsidR="00667519">
          <w:rPr>
            <w:rStyle w:val="Hyperlink"/>
            <w:rFonts w:ascii="inherit" w:hAnsi="inherit" w:cs="Arial"/>
            <w:color w:val="642A8F"/>
            <w:sz w:val="18"/>
            <w:szCs w:val="18"/>
            <w:bdr w:val="none" w:sz="0" w:space="0" w:color="auto" w:frame="1"/>
          </w:rPr>
          <w:t>►</w:t>
        </w:r>
      </w:hyperlink>
      <w:r w:rsidR="00667519">
        <w:rPr>
          <w:rStyle w:val="apple-converted-space"/>
          <w:rFonts w:ascii="inherit" w:hAnsi="inherit" w:cs="Arial"/>
          <w:color w:val="000000"/>
          <w:sz w:val="18"/>
          <w:szCs w:val="18"/>
        </w:rPr>
        <w:t> </w:t>
      </w:r>
      <w:hyperlink r:id="rId38" w:history="1">
        <w:r w:rsidR="00667519">
          <w:rPr>
            <w:rStyle w:val="Hyperlink"/>
            <w:rFonts w:ascii="inherit" w:hAnsi="inherit" w:cs="Arial"/>
            <w:color w:val="642A8F"/>
            <w:sz w:val="18"/>
            <w:szCs w:val="18"/>
            <w:bdr w:val="none" w:sz="0" w:space="0" w:color="auto" w:frame="1"/>
          </w:rPr>
          <w:t>Copyright and License information</w:t>
        </w:r>
        <w:r w:rsidR="00667519">
          <w:rPr>
            <w:rStyle w:val="apple-converted-space"/>
            <w:rFonts w:ascii="inherit" w:hAnsi="inherit" w:cs="Arial"/>
            <w:color w:val="642A8F"/>
            <w:sz w:val="18"/>
            <w:szCs w:val="18"/>
            <w:u w:val="single"/>
            <w:bdr w:val="none" w:sz="0" w:space="0" w:color="auto" w:frame="1"/>
          </w:rPr>
          <w:t> </w:t>
        </w:r>
        <w:r w:rsidR="00667519">
          <w:rPr>
            <w:rStyle w:val="Hyperlink"/>
            <w:rFonts w:ascii="inherit" w:hAnsi="inherit" w:cs="Arial"/>
            <w:color w:val="642A8F"/>
            <w:sz w:val="18"/>
            <w:szCs w:val="18"/>
            <w:bdr w:val="none" w:sz="0" w:space="0" w:color="auto" w:frame="1"/>
          </w:rPr>
          <w:t>►</w:t>
        </w:r>
      </w:hyperlink>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39"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Abstract</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 xml:space="preserve">Occipital nerve block (ONB) has been used in several primary headache syndromes with good results. Information on its effects in facial pain is sparse. In this chart review, the efficacy of ONB using lidocaine and dexamethasone was evaluated in 20 patients with craniofacial pain syndromes comprising 8 patients with trigeminal neuralgia, 6 with trigeminal neuropathic pain, 5 with persistent idiopathic facial pain and 1 with occipital neuralgia. Response was defined as an at least 50% reduction of original pain. Mean response rate was 55% with greatest efficacy in trigeminal (75%) and occipital neuralgia (100%) and less efficacy in trigeminal neuropathic pain (50%) and persistent idiopathic facial pain (20%). The effects lasted for an average of 27 days with sustained benefits for 69, 77 and 107 days in three patients. Side effects were reported in 50%, albeit transient and mild in nature. ONBs are effective in trigeminal pain involving the second and third branch and seem to be most effective in craniofacial neuralgias. They should be considered in facial pain before more invasive approaches, such as </w:t>
      </w:r>
      <w:proofErr w:type="spellStart"/>
      <w:r>
        <w:rPr>
          <w:rFonts w:ascii="inherit" w:hAnsi="inherit"/>
          <w:color w:val="000000"/>
          <w:sz w:val="23"/>
          <w:szCs w:val="23"/>
        </w:rPr>
        <w:t>thermocoagulation</w:t>
      </w:r>
      <w:proofErr w:type="spellEnd"/>
      <w:r>
        <w:rPr>
          <w:rFonts w:ascii="inherit" w:hAnsi="inherit"/>
          <w:color w:val="000000"/>
          <w:sz w:val="23"/>
          <w:szCs w:val="23"/>
        </w:rPr>
        <w:t xml:space="preserve"> or vascular </w:t>
      </w:r>
      <w:r>
        <w:rPr>
          <w:rFonts w:ascii="inherit" w:hAnsi="inherit"/>
          <w:color w:val="000000"/>
          <w:sz w:val="23"/>
          <w:szCs w:val="23"/>
        </w:rPr>
        <w:lastRenderedPageBreak/>
        <w:t>decompression, are performed, given that side effects are mild and the procedure is minimally invasive.</w:t>
      </w:r>
    </w:p>
    <w:p w:rsidR="00667519" w:rsidRDefault="00667519" w:rsidP="00667519">
      <w:pPr>
        <w:shd w:val="clear" w:color="auto" w:fill="FFFFFF"/>
        <w:spacing w:line="315" w:lineRule="atLeast"/>
        <w:textAlignment w:val="baseline"/>
        <w:rPr>
          <w:rFonts w:ascii="inherit" w:hAnsi="inherit"/>
          <w:color w:val="000000"/>
          <w:sz w:val="23"/>
          <w:szCs w:val="23"/>
        </w:rPr>
      </w:pPr>
      <w:r>
        <w:rPr>
          <w:rStyle w:val="Strong"/>
          <w:rFonts w:ascii="inherit" w:hAnsi="inherit"/>
          <w:color w:val="000000"/>
          <w:sz w:val="23"/>
          <w:szCs w:val="23"/>
          <w:bdr w:val="none" w:sz="0" w:space="0" w:color="auto" w:frame="1"/>
        </w:rPr>
        <w:t>Keywords:</w:t>
      </w:r>
      <w:r>
        <w:rPr>
          <w:rStyle w:val="apple-converted-space"/>
          <w:rFonts w:ascii="inherit" w:hAnsi="inherit"/>
          <w:b/>
          <w:bCs/>
          <w:color w:val="000000"/>
          <w:sz w:val="23"/>
          <w:szCs w:val="23"/>
          <w:bdr w:val="none" w:sz="0" w:space="0" w:color="auto" w:frame="1"/>
        </w:rPr>
        <w:t> </w:t>
      </w:r>
      <w:r>
        <w:rPr>
          <w:rStyle w:val="kwd-text"/>
          <w:rFonts w:ascii="inherit" w:hAnsi="inherit"/>
          <w:color w:val="000000"/>
          <w:sz w:val="23"/>
          <w:szCs w:val="23"/>
          <w:bdr w:val="none" w:sz="0" w:space="0" w:color="auto" w:frame="1"/>
        </w:rPr>
        <w:t xml:space="preserve">Trigeminal neuralgia, Facial pain, </w:t>
      </w:r>
      <w:proofErr w:type="gramStart"/>
      <w:r>
        <w:rPr>
          <w:rStyle w:val="kwd-text"/>
          <w:rFonts w:ascii="inherit" w:hAnsi="inherit"/>
          <w:color w:val="000000"/>
          <w:sz w:val="23"/>
          <w:szCs w:val="23"/>
          <w:bdr w:val="none" w:sz="0" w:space="0" w:color="auto" w:frame="1"/>
        </w:rPr>
        <w:t>Trigeminal</w:t>
      </w:r>
      <w:proofErr w:type="gramEnd"/>
      <w:r>
        <w:rPr>
          <w:rStyle w:val="kwd-text"/>
          <w:rFonts w:ascii="inherit" w:hAnsi="inherit"/>
          <w:color w:val="000000"/>
          <w:sz w:val="23"/>
          <w:szCs w:val="23"/>
          <w:bdr w:val="none" w:sz="0" w:space="0" w:color="auto" w:frame="1"/>
        </w:rPr>
        <w:t xml:space="preserve"> neuropathic pain, Occipital nerve block, Occipital, Neuralgia</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40"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Introduction</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The use of occipital nerve block (ONB) has been propagated in occipital and cervical pain syndromes and dates back into the 1970s [</w:t>
      </w:r>
      <w:hyperlink r:id="rId41" w:anchor="CR1" w:history="1">
        <w:r>
          <w:rPr>
            <w:rStyle w:val="Hyperlink"/>
            <w:rFonts w:ascii="inherit" w:eastAsiaTheme="majorEastAsia" w:hAnsi="inherit"/>
            <w:color w:val="642A8F"/>
            <w:sz w:val="23"/>
            <w:szCs w:val="23"/>
            <w:bdr w:val="none" w:sz="0" w:space="0" w:color="auto" w:frame="1"/>
          </w:rPr>
          <w:t>1</w:t>
        </w:r>
      </w:hyperlink>
      <w:r>
        <w:rPr>
          <w:rFonts w:ascii="inherit" w:hAnsi="inherit"/>
          <w:color w:val="000000"/>
          <w:sz w:val="23"/>
          <w:szCs w:val="23"/>
        </w:rPr>
        <w:t xml:space="preserve">]. Its use was later established in </w:t>
      </w:r>
      <w:proofErr w:type="spellStart"/>
      <w:r>
        <w:rPr>
          <w:rFonts w:ascii="inherit" w:hAnsi="inherit"/>
          <w:color w:val="000000"/>
          <w:sz w:val="23"/>
          <w:szCs w:val="23"/>
        </w:rPr>
        <w:t>cervicogenic</w:t>
      </w:r>
      <w:proofErr w:type="spellEnd"/>
      <w:r>
        <w:rPr>
          <w:rFonts w:ascii="inherit" w:hAnsi="inherit"/>
          <w:color w:val="000000"/>
          <w:sz w:val="23"/>
          <w:szCs w:val="23"/>
        </w:rPr>
        <w:t xml:space="preserve"> headache, where pain reduction following occipital nerve block is currently considered part of the diagnostic procedure [</w:t>
      </w:r>
      <w:hyperlink r:id="rId42" w:anchor="CR2" w:history="1">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w:t>
      </w:r>
      <w:hyperlink r:id="rId43" w:anchor="CR5" w:history="1">
        <w:r>
          <w:rPr>
            <w:rStyle w:val="Hyperlink"/>
            <w:rFonts w:ascii="inherit" w:eastAsiaTheme="majorEastAsia" w:hAnsi="inherit"/>
            <w:color w:val="642A8F"/>
            <w:sz w:val="23"/>
            <w:szCs w:val="23"/>
            <w:bdr w:val="none" w:sz="0" w:space="0" w:color="auto" w:frame="1"/>
          </w:rPr>
          <w:t>5</w:t>
        </w:r>
      </w:hyperlink>
      <w:r>
        <w:rPr>
          <w:rFonts w:ascii="inherit" w:hAnsi="inherit"/>
          <w:color w:val="000000"/>
          <w:sz w:val="23"/>
          <w:szCs w:val="23"/>
        </w:rPr>
        <w:t>]. Subsequently, ONBs were used in other primary headache like migraine [</w:t>
      </w:r>
      <w:hyperlink r:id="rId44" w:anchor="CR5" w:history="1">
        <w:r>
          <w:rPr>
            <w:rStyle w:val="Hyperlink"/>
            <w:rFonts w:ascii="inherit" w:eastAsiaTheme="majorEastAsia" w:hAnsi="inherit"/>
            <w:color w:val="642A8F"/>
            <w:sz w:val="23"/>
            <w:szCs w:val="23"/>
            <w:bdr w:val="none" w:sz="0" w:space="0" w:color="auto" w:frame="1"/>
          </w:rPr>
          <w:t>5</w:t>
        </w:r>
      </w:hyperlink>
      <w:r>
        <w:rPr>
          <w:rFonts w:ascii="inherit" w:hAnsi="inherit"/>
          <w:color w:val="000000"/>
          <w:sz w:val="23"/>
          <w:szCs w:val="23"/>
        </w:rPr>
        <w:t>–</w:t>
      </w:r>
      <w:hyperlink r:id="rId45" w:anchor="CR8" w:history="1">
        <w:r>
          <w:rPr>
            <w:rStyle w:val="Hyperlink"/>
            <w:rFonts w:ascii="inherit" w:eastAsiaTheme="majorEastAsia" w:hAnsi="inherit"/>
            <w:color w:val="642A8F"/>
            <w:sz w:val="23"/>
            <w:szCs w:val="23"/>
            <w:bdr w:val="none" w:sz="0" w:space="0" w:color="auto" w:frame="1"/>
          </w:rPr>
          <w:t>8</w:t>
        </w:r>
      </w:hyperlink>
      <w:r>
        <w:rPr>
          <w:rFonts w:ascii="inherit" w:hAnsi="inherit"/>
          <w:color w:val="000000"/>
          <w:sz w:val="23"/>
          <w:szCs w:val="23"/>
        </w:rPr>
        <w:t>], cluster headache [</w:t>
      </w:r>
      <w:hyperlink r:id="rId46" w:anchor="CR9" w:history="1">
        <w:r>
          <w:rPr>
            <w:rStyle w:val="Hyperlink"/>
            <w:rFonts w:ascii="inherit" w:eastAsiaTheme="majorEastAsia" w:hAnsi="inherit"/>
            <w:color w:val="642A8F"/>
            <w:sz w:val="23"/>
            <w:szCs w:val="23"/>
            <w:bdr w:val="none" w:sz="0" w:space="0" w:color="auto" w:frame="1"/>
          </w:rPr>
          <w:t>9</w:t>
        </w:r>
      </w:hyperlink>
      <w:r>
        <w:rPr>
          <w:rFonts w:ascii="inherit" w:hAnsi="inherit"/>
          <w:color w:val="000000"/>
          <w:sz w:val="23"/>
          <w:szCs w:val="23"/>
        </w:rPr>
        <w:t>–</w:t>
      </w:r>
      <w:hyperlink r:id="rId47" w:anchor="CR12" w:history="1">
        <w:r>
          <w:rPr>
            <w:rStyle w:val="Hyperlink"/>
            <w:rFonts w:ascii="inherit" w:eastAsiaTheme="majorEastAsia" w:hAnsi="inherit"/>
            <w:color w:val="642A8F"/>
            <w:sz w:val="23"/>
            <w:szCs w:val="23"/>
            <w:bdr w:val="none" w:sz="0" w:space="0" w:color="auto" w:frame="1"/>
          </w:rPr>
          <w:t>12</w:t>
        </w:r>
      </w:hyperlink>
      <w:r>
        <w:rPr>
          <w:rFonts w:ascii="inherit" w:hAnsi="inherit"/>
          <w:color w:val="000000"/>
          <w:sz w:val="23"/>
          <w:szCs w:val="23"/>
        </w:rPr>
        <w:t>] and chronic daily headache, respectively, tension-type headache [</w:t>
      </w:r>
      <w:hyperlink r:id="rId48" w:anchor="CR9" w:history="1">
        <w:r>
          <w:rPr>
            <w:rStyle w:val="Hyperlink"/>
            <w:rFonts w:ascii="inherit" w:eastAsiaTheme="majorEastAsia" w:hAnsi="inherit"/>
            <w:color w:val="642A8F"/>
            <w:sz w:val="23"/>
            <w:szCs w:val="23"/>
            <w:bdr w:val="none" w:sz="0" w:space="0" w:color="auto" w:frame="1"/>
          </w:rPr>
          <w:t>9</w:t>
        </w:r>
      </w:hyperlink>
      <w:r>
        <w:rPr>
          <w:rFonts w:ascii="inherit" w:hAnsi="inherit"/>
          <w:color w:val="000000"/>
          <w:sz w:val="23"/>
          <w:szCs w:val="23"/>
        </w:rPr>
        <w:t>,</w:t>
      </w:r>
      <w:r>
        <w:rPr>
          <w:rStyle w:val="apple-converted-space"/>
          <w:rFonts w:ascii="inherit" w:hAnsi="inherit"/>
          <w:color w:val="000000"/>
          <w:sz w:val="23"/>
          <w:szCs w:val="23"/>
        </w:rPr>
        <w:t> </w:t>
      </w:r>
      <w:hyperlink r:id="rId49" w:anchor="CR13" w:history="1">
        <w:r>
          <w:rPr>
            <w:rStyle w:val="Hyperlink"/>
            <w:rFonts w:ascii="inherit" w:eastAsiaTheme="majorEastAsia" w:hAnsi="inherit"/>
            <w:color w:val="642A8F"/>
            <w:sz w:val="23"/>
            <w:szCs w:val="23"/>
            <w:bdr w:val="none" w:sz="0" w:space="0" w:color="auto" w:frame="1"/>
          </w:rPr>
          <w:t>13</w:t>
        </w:r>
      </w:hyperlink>
      <w:r>
        <w:rPr>
          <w:rFonts w:ascii="inherit" w:hAnsi="inherit"/>
          <w:color w:val="000000"/>
          <w:sz w:val="23"/>
          <w:szCs w:val="23"/>
        </w:rPr>
        <w:t>] (for review see [</w:t>
      </w:r>
      <w:hyperlink r:id="rId50" w:anchor="CR14" w:history="1">
        <w:r>
          <w:rPr>
            <w:rStyle w:val="Hyperlink"/>
            <w:rFonts w:ascii="inherit" w:eastAsiaTheme="majorEastAsia" w:hAnsi="inherit"/>
            <w:color w:val="642A8F"/>
            <w:sz w:val="23"/>
            <w:szCs w:val="23"/>
            <w:bdr w:val="none" w:sz="0" w:space="0" w:color="auto" w:frame="1"/>
          </w:rPr>
          <w:t>14</w:t>
        </w:r>
      </w:hyperlink>
      <w:r>
        <w:rPr>
          <w:rFonts w:ascii="inherit" w:hAnsi="inherit"/>
          <w:color w:val="000000"/>
          <w:sz w:val="23"/>
          <w:szCs w:val="23"/>
        </w:rPr>
        <w:t xml:space="preserve">]). The exact mechanisms by which ONB exerts its effects remain uncertain. In occipital neuralgia, local </w:t>
      </w:r>
      <w:proofErr w:type="spellStart"/>
      <w:r>
        <w:rPr>
          <w:rFonts w:ascii="inherit" w:hAnsi="inherit"/>
          <w:color w:val="000000"/>
          <w:sz w:val="23"/>
          <w:szCs w:val="23"/>
        </w:rPr>
        <w:t>perineural</w:t>
      </w:r>
      <w:proofErr w:type="spellEnd"/>
      <w:r>
        <w:rPr>
          <w:rFonts w:ascii="inherit" w:hAnsi="inherit"/>
          <w:color w:val="000000"/>
          <w:sz w:val="23"/>
          <w:szCs w:val="23"/>
        </w:rPr>
        <w:t xml:space="preserve"> application of </w:t>
      </w:r>
      <w:proofErr w:type="spellStart"/>
      <w:r>
        <w:rPr>
          <w:rFonts w:ascii="inherit" w:hAnsi="inherit"/>
          <w:color w:val="000000"/>
          <w:sz w:val="23"/>
          <w:szCs w:val="23"/>
        </w:rPr>
        <w:t>anesthetics</w:t>
      </w:r>
      <w:proofErr w:type="spellEnd"/>
      <w:r>
        <w:rPr>
          <w:rFonts w:ascii="inherit" w:hAnsi="inherit"/>
          <w:color w:val="000000"/>
          <w:sz w:val="23"/>
          <w:szCs w:val="23"/>
        </w:rPr>
        <w:t xml:space="preserve"> and steroids could cause a direct depolarisation and inhibition of neural excitability. However, this would not explain the effect in headaches involving the first trigeminal branch. One potential explanation is the concept of functional connectivity between high nociceptive afferents (C1-3) and trigeminal nociceptive afferents from the first branch with convergence in the </w:t>
      </w:r>
      <w:proofErr w:type="spellStart"/>
      <w:r>
        <w:rPr>
          <w:rFonts w:ascii="inherit" w:hAnsi="inherit"/>
          <w:color w:val="000000"/>
          <w:sz w:val="23"/>
          <w:szCs w:val="23"/>
        </w:rPr>
        <w:t>trigemino</w:t>
      </w:r>
      <w:proofErr w:type="spellEnd"/>
      <w:r>
        <w:rPr>
          <w:rFonts w:ascii="inherit" w:hAnsi="inherit"/>
          <w:color w:val="000000"/>
          <w:sz w:val="23"/>
          <w:szCs w:val="23"/>
        </w:rPr>
        <w:t>-cervical complex (TCC) [</w:t>
      </w:r>
      <w:hyperlink r:id="rId51" w:anchor="CR15" w:history="1">
        <w:r>
          <w:rPr>
            <w:rStyle w:val="Hyperlink"/>
            <w:rFonts w:ascii="inherit" w:eastAsiaTheme="majorEastAsia" w:hAnsi="inherit"/>
            <w:color w:val="642A8F"/>
            <w:sz w:val="23"/>
            <w:szCs w:val="23"/>
            <w:bdr w:val="none" w:sz="0" w:space="0" w:color="auto" w:frame="1"/>
          </w:rPr>
          <w:t>15</w:t>
        </w:r>
      </w:hyperlink>
      <w:r>
        <w:rPr>
          <w:rFonts w:ascii="inherit" w:hAnsi="inherit"/>
          <w:color w:val="000000"/>
          <w:sz w:val="23"/>
          <w:szCs w:val="23"/>
        </w:rPr>
        <w:t>,</w:t>
      </w:r>
      <w:r>
        <w:rPr>
          <w:rStyle w:val="apple-converted-space"/>
          <w:rFonts w:ascii="inherit" w:hAnsi="inherit"/>
          <w:color w:val="000000"/>
          <w:sz w:val="23"/>
          <w:szCs w:val="23"/>
        </w:rPr>
        <w:t> </w:t>
      </w:r>
      <w:hyperlink r:id="rId52" w:anchor="CR16" w:history="1">
        <w:r>
          <w:rPr>
            <w:rStyle w:val="Hyperlink"/>
            <w:rFonts w:ascii="inherit" w:eastAsiaTheme="majorEastAsia" w:hAnsi="inherit"/>
            <w:color w:val="642A8F"/>
            <w:sz w:val="23"/>
            <w:szCs w:val="23"/>
            <w:bdr w:val="none" w:sz="0" w:space="0" w:color="auto" w:frame="1"/>
          </w:rPr>
          <w:t>16</w:t>
        </w:r>
      </w:hyperlink>
      <w:r>
        <w:rPr>
          <w:rFonts w:ascii="inherit" w:hAnsi="inherit"/>
          <w:color w:val="000000"/>
          <w:sz w:val="23"/>
          <w:szCs w:val="23"/>
        </w:rPr>
        <w:t>]. The ONB is thought to interfere with the subsequent sensitization developing during the event of acute headache attacks, modulating the excitability of second-order neurons receiving input from both trigeminal and cervical afferents upon stimulation of either afferent input [</w:t>
      </w:r>
      <w:hyperlink r:id="rId53" w:anchor="CR15" w:history="1">
        <w:r>
          <w:rPr>
            <w:rStyle w:val="Hyperlink"/>
            <w:rFonts w:ascii="inherit" w:eastAsiaTheme="majorEastAsia" w:hAnsi="inherit"/>
            <w:color w:val="642A8F"/>
            <w:sz w:val="23"/>
            <w:szCs w:val="23"/>
            <w:bdr w:val="none" w:sz="0" w:space="0" w:color="auto" w:frame="1"/>
          </w:rPr>
          <w:t>15</w:t>
        </w:r>
      </w:hyperlink>
      <w:r>
        <w:rPr>
          <w:rFonts w:ascii="inherit" w:hAnsi="inherit"/>
          <w:color w:val="000000"/>
          <w:sz w:val="23"/>
          <w:szCs w:val="23"/>
        </w:rPr>
        <w:t>,</w:t>
      </w:r>
      <w:r>
        <w:rPr>
          <w:rStyle w:val="apple-converted-space"/>
          <w:rFonts w:ascii="inherit" w:hAnsi="inherit"/>
          <w:color w:val="000000"/>
          <w:sz w:val="23"/>
          <w:szCs w:val="23"/>
        </w:rPr>
        <w:t> </w:t>
      </w:r>
      <w:hyperlink r:id="rId54" w:anchor="CR16" w:history="1">
        <w:r>
          <w:rPr>
            <w:rStyle w:val="Hyperlink"/>
            <w:rFonts w:ascii="inherit" w:eastAsiaTheme="majorEastAsia" w:hAnsi="inherit"/>
            <w:color w:val="642A8F"/>
            <w:sz w:val="23"/>
            <w:szCs w:val="23"/>
            <w:bdr w:val="none" w:sz="0" w:space="0" w:color="auto" w:frame="1"/>
          </w:rPr>
          <w:t>16</w:t>
        </w:r>
      </w:hyperlink>
      <w:r>
        <w:rPr>
          <w:rFonts w:ascii="inherit" w:hAnsi="inherit"/>
          <w:color w:val="000000"/>
          <w:sz w:val="23"/>
          <w:szCs w:val="23"/>
        </w:rPr>
        <w:t xml:space="preserve">]. Recent studies additionally suggest that trigeminal branches innervating the meninges can have </w:t>
      </w:r>
      <w:proofErr w:type="spellStart"/>
      <w:r>
        <w:rPr>
          <w:rFonts w:ascii="inherit" w:hAnsi="inherit"/>
          <w:color w:val="000000"/>
          <w:sz w:val="23"/>
          <w:szCs w:val="23"/>
        </w:rPr>
        <w:t>extracranial</w:t>
      </w:r>
      <w:proofErr w:type="spellEnd"/>
      <w:r>
        <w:rPr>
          <w:rFonts w:ascii="inherit" w:hAnsi="inherit"/>
          <w:color w:val="000000"/>
          <w:sz w:val="23"/>
          <w:szCs w:val="23"/>
        </w:rPr>
        <w:t xml:space="preserve"> collaterals which could be a direct target for therapeutic interventions such as ONB [</w:t>
      </w:r>
      <w:hyperlink r:id="rId55" w:anchor="CR17" w:history="1">
        <w:r>
          <w:rPr>
            <w:rStyle w:val="Hyperlink"/>
            <w:rFonts w:ascii="inherit" w:eastAsiaTheme="majorEastAsia" w:hAnsi="inherit"/>
            <w:color w:val="642A8F"/>
            <w:sz w:val="23"/>
            <w:szCs w:val="23"/>
            <w:bdr w:val="none" w:sz="0" w:space="0" w:color="auto" w:frame="1"/>
          </w:rPr>
          <w:t>17</w:t>
        </w:r>
      </w:hyperlink>
      <w:r>
        <w:rPr>
          <w:rFonts w:ascii="inherit" w:hAnsi="inherit"/>
          <w:color w:val="000000"/>
          <w:sz w:val="23"/>
          <w:szCs w:val="23"/>
        </w:rPr>
        <w:t>].</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Despite the effective application in headaches involving the first trigeminal branch, little is known regarding efficacy of ONB in craniofacial neuralgias (apart from occipital neuralgia), trigeminal neuropathic pain and persistent idiopathic facial pain. More precisely, little is known whether ONB is effective in painful conditions involving the second and third maxillary branch. One report dating back to the 1960s reported complete pain relief in </w:t>
      </w:r>
      <w:proofErr w:type="spellStart"/>
      <w:r>
        <w:rPr>
          <w:rFonts w:ascii="inherit" w:hAnsi="inherit"/>
          <w:color w:val="000000"/>
          <w:sz w:val="23"/>
          <w:szCs w:val="23"/>
        </w:rPr>
        <w:t>postherpetic</w:t>
      </w:r>
      <w:proofErr w:type="spellEnd"/>
      <w:r>
        <w:rPr>
          <w:rFonts w:ascii="inherit" w:hAnsi="inherit"/>
          <w:color w:val="000000"/>
          <w:sz w:val="23"/>
          <w:szCs w:val="23"/>
        </w:rPr>
        <w:t xml:space="preserve"> neuralgia after alcohol blocks of the greater occipital nerve in all six patients [</w:t>
      </w:r>
      <w:hyperlink r:id="rId56" w:anchor="CR18" w:history="1">
        <w:r>
          <w:rPr>
            <w:rStyle w:val="Hyperlink"/>
            <w:rFonts w:ascii="inherit" w:eastAsiaTheme="majorEastAsia" w:hAnsi="inherit"/>
            <w:color w:val="642A8F"/>
            <w:sz w:val="23"/>
            <w:szCs w:val="23"/>
            <w:bdr w:val="none" w:sz="0" w:space="0" w:color="auto" w:frame="1"/>
          </w:rPr>
          <w:t>18</w:t>
        </w:r>
      </w:hyperlink>
      <w:r>
        <w:rPr>
          <w:rFonts w:ascii="inherit" w:hAnsi="inherit"/>
          <w:color w:val="000000"/>
          <w:sz w:val="23"/>
          <w:szCs w:val="23"/>
        </w:rPr>
        <w:t xml:space="preserve">]. Three of them had involvement not only of the frontal but also of the mandibular and maxillary branch of the trigeminal nerve. In another case report, one patient with neuropathic facial pain in the first and second trigeminal branch due to progressive facial </w:t>
      </w:r>
      <w:proofErr w:type="spellStart"/>
      <w:r>
        <w:rPr>
          <w:rFonts w:ascii="inherit" w:hAnsi="inherit"/>
          <w:color w:val="000000"/>
          <w:sz w:val="23"/>
          <w:szCs w:val="23"/>
        </w:rPr>
        <w:t>hemiatrophy</w:t>
      </w:r>
      <w:proofErr w:type="spellEnd"/>
      <w:r>
        <w:rPr>
          <w:rFonts w:ascii="inherit" w:hAnsi="inherit"/>
          <w:color w:val="000000"/>
          <w:sz w:val="23"/>
          <w:szCs w:val="23"/>
        </w:rPr>
        <w:t xml:space="preserve"> had sustained benefit from a single ONB with lidocaine and methylprednisolone for 4 months [</w:t>
      </w:r>
      <w:hyperlink r:id="rId57" w:anchor="CR19" w:history="1">
        <w:r>
          <w:rPr>
            <w:rStyle w:val="Hyperlink"/>
            <w:rFonts w:ascii="inherit" w:eastAsiaTheme="majorEastAsia" w:hAnsi="inherit"/>
            <w:color w:val="642A8F"/>
            <w:sz w:val="23"/>
            <w:szCs w:val="23"/>
            <w:bdr w:val="none" w:sz="0" w:space="0" w:color="auto" w:frame="1"/>
          </w:rPr>
          <w:t>19</w:t>
        </w:r>
      </w:hyperlink>
      <w:r>
        <w:rPr>
          <w:rFonts w:ascii="inherit" w:hAnsi="inherit"/>
          <w:color w:val="000000"/>
          <w:sz w:val="23"/>
          <w:szCs w:val="23"/>
        </w:rPr>
        <w:t>].</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 xml:space="preserve">Consequently, patients attending our outpatient department were identified who had medically intractable facial pain and received </w:t>
      </w:r>
      <w:proofErr w:type="spellStart"/>
      <w:r>
        <w:rPr>
          <w:rFonts w:ascii="inherit" w:hAnsi="inherit"/>
          <w:color w:val="000000"/>
          <w:sz w:val="23"/>
          <w:szCs w:val="23"/>
        </w:rPr>
        <w:t>uni</w:t>
      </w:r>
      <w:proofErr w:type="spellEnd"/>
      <w:r>
        <w:rPr>
          <w:rFonts w:ascii="inherit" w:hAnsi="inherit"/>
          <w:color w:val="000000"/>
          <w:sz w:val="23"/>
          <w:szCs w:val="23"/>
        </w:rPr>
        <w:t>- or bilateral occipital nerve blocks. We wanted to elucidate whether:</w:t>
      </w:r>
    </w:p>
    <w:p w:rsidR="00667519" w:rsidRDefault="00667519" w:rsidP="00667519">
      <w:pPr>
        <w:numPr>
          <w:ilvl w:val="0"/>
          <w:numId w:val="1"/>
        </w:numPr>
        <w:shd w:val="clear" w:color="auto" w:fill="FFFFFF"/>
        <w:spacing w:after="0" w:line="315" w:lineRule="atLeast"/>
        <w:ind w:left="480" w:right="240"/>
        <w:textAlignment w:val="baseline"/>
        <w:rPr>
          <w:rFonts w:ascii="inherit" w:hAnsi="inherit"/>
          <w:color w:val="000000"/>
          <w:sz w:val="23"/>
          <w:szCs w:val="23"/>
        </w:rPr>
      </w:pPr>
      <w:r>
        <w:rPr>
          <w:rFonts w:ascii="inherit" w:hAnsi="inherit"/>
          <w:color w:val="000000"/>
          <w:sz w:val="23"/>
          <w:szCs w:val="23"/>
        </w:rPr>
        <w:t>ONB effects were principally confined to the first trigeminal branch or would also extend to the second and third branch.</w:t>
      </w:r>
    </w:p>
    <w:p w:rsidR="00667519" w:rsidRDefault="00667519" w:rsidP="00667519">
      <w:pPr>
        <w:numPr>
          <w:ilvl w:val="0"/>
          <w:numId w:val="1"/>
        </w:numPr>
        <w:shd w:val="clear" w:color="auto" w:fill="FFFFFF"/>
        <w:spacing w:after="0" w:line="315" w:lineRule="atLeast"/>
        <w:ind w:left="480" w:right="240"/>
        <w:textAlignment w:val="baseline"/>
        <w:rPr>
          <w:rFonts w:ascii="inherit" w:hAnsi="inherit"/>
          <w:color w:val="000000"/>
          <w:sz w:val="23"/>
          <w:szCs w:val="23"/>
        </w:rPr>
      </w:pPr>
      <w:r>
        <w:rPr>
          <w:rFonts w:ascii="inherit" w:hAnsi="inherit"/>
          <w:color w:val="000000"/>
          <w:sz w:val="23"/>
          <w:szCs w:val="23"/>
        </w:rPr>
        <w:t>ONB would be clinically meaningful effective in craniofacial neuralgias, neuropathies and persistent idiopathic facial pain</w:t>
      </w:r>
    </w:p>
    <w:p w:rsidR="00667519" w:rsidRDefault="00667519" w:rsidP="00667519">
      <w:pPr>
        <w:numPr>
          <w:ilvl w:val="0"/>
          <w:numId w:val="1"/>
        </w:numPr>
        <w:shd w:val="clear" w:color="auto" w:fill="FFFFFF"/>
        <w:spacing w:after="0" w:line="315" w:lineRule="atLeast"/>
        <w:ind w:left="480" w:right="240"/>
        <w:textAlignment w:val="baseline"/>
        <w:rPr>
          <w:rFonts w:ascii="inherit" w:hAnsi="inherit"/>
          <w:color w:val="000000"/>
          <w:sz w:val="23"/>
          <w:szCs w:val="23"/>
        </w:rPr>
      </w:pPr>
      <w:r>
        <w:rPr>
          <w:rFonts w:ascii="inherit" w:hAnsi="inherit"/>
          <w:color w:val="000000"/>
          <w:sz w:val="23"/>
          <w:szCs w:val="23"/>
        </w:rPr>
        <w:lastRenderedPageBreak/>
        <w:t xml:space="preserve">Differences in efficacy were </w:t>
      </w:r>
      <w:proofErr w:type="spellStart"/>
      <w:r>
        <w:rPr>
          <w:rFonts w:ascii="inherit" w:hAnsi="inherit"/>
          <w:color w:val="000000"/>
          <w:sz w:val="23"/>
          <w:szCs w:val="23"/>
        </w:rPr>
        <w:t>syndromal</w:t>
      </w:r>
      <w:proofErr w:type="spellEnd"/>
      <w:r>
        <w:rPr>
          <w:rFonts w:ascii="inherit" w:hAnsi="inherit"/>
          <w:color w:val="000000"/>
          <w:sz w:val="23"/>
          <w:szCs w:val="23"/>
        </w:rPr>
        <w:t>, i.e. more or less efficacious in neuralgias than in persistent facial pain.</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58"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Patients and methods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Study design</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Medical records of patients with facial pain or cranial neuralgias who presented to the facial pain clinic of the University Medical Centre Hamburg-Eppendorf between December 2009 and July 2010 were reviewed. Only patients who received an ONB in these conditions with appropriate clinical documentation were included in this retrospective chart review. Further inclusion criteria were: diagnosis of craniofacial neuralgia, trigeminal neuropathic pain or persistent idiopathic facial pain according to the criteria given below, stable preventative medication during follow-up period and at least 18 years of age. Patients were treated with an ONB due to impairment by acute exacerbations of pain.</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Patients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All patients had been seen by headache specialists (AM, TPJ) who established a diagnosis of craniofacial neuralgia including classical trigeminal neuralgia (IHS 13.1.1), symptomatic trigeminal neuralgia (IHS 13.1.2) and occipital neuralgia (IHS 13.8) and persistent idiopathic facial pain (IHS 13.18.4) according to the current ICDH-II criteria [</w:t>
      </w:r>
      <w:hyperlink r:id="rId59" w:anchor="CR20" w:history="1">
        <w:r>
          <w:rPr>
            <w:rStyle w:val="Hyperlink"/>
            <w:rFonts w:ascii="inherit" w:eastAsiaTheme="majorEastAsia" w:hAnsi="inherit"/>
            <w:color w:val="642A8F"/>
            <w:sz w:val="23"/>
            <w:szCs w:val="23"/>
            <w:bdr w:val="none" w:sz="0" w:space="0" w:color="auto" w:frame="1"/>
          </w:rPr>
          <w:t>20</w:t>
        </w:r>
      </w:hyperlink>
      <w:r>
        <w:rPr>
          <w:rFonts w:ascii="inherit" w:hAnsi="inherit"/>
          <w:color w:val="000000"/>
          <w:sz w:val="23"/>
          <w:szCs w:val="23"/>
        </w:rPr>
        <w:t>]. In trigeminal neuralgia, intense and brief pain paroxysms occur in one or more divisions of the trigeminal nerve lasting from less than a second to 2 min. These stereotyped attacks are intense sharp or stabbing. Attacks can be precipitated by trigger factors such as washing, eating, drinking or talking. In addition, contact with trigger areas such as the nasolabial fold or the chin can provoke attacks, which can also occur spontaneously. Symptomatic trigeminal neuralgia is defined by the presence of a structural lesion other than a neurovascular compression. Occipital neuralgia is defined as a paroxysmal stabbing pain in the distribution of the greater, lesser and/or third occipital nerve with tenderness over the affected nerve. ONBs typically ease the pain. Persistent idiopathic facial pain is defined as deep and poorly localized facial pain which is present daily and for the entire or most of the day. It is limited to one side of the face and frequently starts around the nasolabial fold and the chin and is not associated to sensory loss or other physical abnormalities. Clinical diagnostics including radiography of the face and the jaws are unremarkable.</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As no diagnostic criteria for trigeminal neuropathic pain are given in the ICHD-II, the criteria by </w:t>
      </w:r>
      <w:proofErr w:type="spellStart"/>
      <w:r>
        <w:rPr>
          <w:rFonts w:ascii="inherit" w:hAnsi="inherit"/>
          <w:color w:val="000000"/>
          <w:sz w:val="23"/>
          <w:szCs w:val="23"/>
        </w:rPr>
        <w:t>Zakrzewska</w:t>
      </w:r>
      <w:proofErr w:type="spellEnd"/>
      <w:r>
        <w:rPr>
          <w:rFonts w:ascii="inherit" w:hAnsi="inherit"/>
          <w:color w:val="000000"/>
          <w:sz w:val="23"/>
          <w:szCs w:val="23"/>
        </w:rPr>
        <w:t xml:space="preserve"> [</w:t>
      </w:r>
      <w:hyperlink r:id="rId60" w:anchor="CR21" w:history="1">
        <w:r>
          <w:rPr>
            <w:rStyle w:val="Hyperlink"/>
            <w:rFonts w:ascii="inherit" w:eastAsiaTheme="majorEastAsia" w:hAnsi="inherit"/>
            <w:color w:val="642A8F"/>
            <w:sz w:val="23"/>
            <w:szCs w:val="23"/>
            <w:bdr w:val="none" w:sz="0" w:space="0" w:color="auto" w:frame="1"/>
          </w:rPr>
          <w:t>21</w:t>
        </w:r>
      </w:hyperlink>
      <w:r>
        <w:rPr>
          <w:rFonts w:ascii="inherit" w:hAnsi="inherit"/>
          <w:color w:val="000000"/>
          <w:sz w:val="23"/>
          <w:szCs w:val="23"/>
        </w:rPr>
        <w:t xml:space="preserve">] had to be fulfilled. They define trigeminal neuropathic pain as a continuous dull pain with sharp exacerbations in the trigeminal area that may radiate beyond. It can be provoked by contact with areas of </w:t>
      </w:r>
      <w:proofErr w:type="spellStart"/>
      <w:r>
        <w:rPr>
          <w:rFonts w:ascii="inherit" w:hAnsi="inherit"/>
          <w:color w:val="000000"/>
          <w:sz w:val="23"/>
          <w:szCs w:val="23"/>
        </w:rPr>
        <w:t>allodynia</w:t>
      </w:r>
      <w:proofErr w:type="spellEnd"/>
      <w:r>
        <w:rPr>
          <w:rFonts w:ascii="inherit" w:hAnsi="inherit"/>
          <w:color w:val="000000"/>
          <w:sz w:val="23"/>
          <w:szCs w:val="23"/>
        </w:rPr>
        <w:t xml:space="preserve"> and by light touch. Subjective or objective sensory loss is typical and vasodilatation and swelling can occur.</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Patients had been routinely contacted (by either OF or PM) every 3–7 days after ONB and pain intensity and relevant changes had been noted as part of the outpatient clinics internal standard protocol in the medical files. These outcomes were assessed during telephone contact verbally as indicated by the patient. This routine was implemented to ensure that patients without clinical effects or exacerbation after transient improvement were rapidly seen again to initiate alternative </w:t>
      </w:r>
      <w:r>
        <w:rPr>
          <w:rFonts w:ascii="inherit" w:hAnsi="inherit"/>
          <w:color w:val="000000"/>
          <w:sz w:val="23"/>
          <w:szCs w:val="23"/>
        </w:rPr>
        <w:lastRenderedPageBreak/>
        <w:t xml:space="preserve">therapy. A total of 20 patients (7 males, 13 females, </w:t>
      </w:r>
      <w:proofErr w:type="gramStart"/>
      <w:r>
        <w:rPr>
          <w:rFonts w:ascii="inherit" w:hAnsi="inherit"/>
          <w:color w:val="000000"/>
          <w:sz w:val="23"/>
          <w:szCs w:val="23"/>
        </w:rPr>
        <w:t>mean</w:t>
      </w:r>
      <w:proofErr w:type="gramEnd"/>
      <w:r>
        <w:rPr>
          <w:rFonts w:ascii="inherit" w:hAnsi="inherit"/>
          <w:color w:val="000000"/>
          <w:sz w:val="23"/>
          <w:szCs w:val="23"/>
        </w:rPr>
        <w:t xml:space="preserve"> age 58.2 ± 20.4 years, range 21–89 years) were identified who had received a total of 25 ONBs with appropriate documentation. Detailed information on demographical data is given in Table </w:t>
      </w:r>
      <w:hyperlink r:id="rId61" w:history="1">
        <w:r>
          <w:rPr>
            <w:rStyle w:val="Hyperlink"/>
            <w:rFonts w:ascii="inherit" w:eastAsiaTheme="majorEastAsia" w:hAnsi="inherit"/>
            <w:color w:val="642A8F"/>
            <w:sz w:val="23"/>
            <w:szCs w:val="23"/>
            <w:bdr w:val="none" w:sz="0" w:space="0" w:color="auto" w:frame="1"/>
          </w:rPr>
          <w:t>1</w:t>
        </w:r>
      </w:hyperlink>
      <w:r>
        <w:rPr>
          <w:rFonts w:ascii="inherit" w:hAnsi="inherit"/>
          <w:color w:val="000000"/>
          <w:sz w:val="23"/>
          <w:szCs w:val="23"/>
        </w:rPr>
        <w:t>. One patient had been lost to follow-up after 12 days (TNP4).</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1943100" cy="1272540"/>
            <wp:effectExtent l="0" t="0" r="0" b="3810"/>
            <wp:docPr id="10" name="Picture 10" descr="Table 1">
              <a:hlinkClick xmlns:a="http://schemas.openxmlformats.org/drawingml/2006/main" r:id="rId61"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a:hlinkClick r:id="rId61" tgtFrame="&quot;tab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43100" cy="127254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63" w:tgtFrame="table" w:history="1">
        <w:r w:rsidR="00667519">
          <w:rPr>
            <w:rStyle w:val="Hyperlink"/>
            <w:rFonts w:ascii="inherit" w:hAnsi="inherit"/>
            <w:color w:val="642A8F"/>
            <w:sz w:val="23"/>
            <w:szCs w:val="23"/>
            <w:bdr w:val="none" w:sz="0" w:space="0" w:color="auto" w:frame="1"/>
          </w:rPr>
          <w:t>Table 1</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Demographical data on patients who received occipital nerve blocks in facial pain</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Experimental design</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As this was a chart review, no experimental design was predefined. Due to standard operating procedures and a standardized documentation in our clinic, patients were treated in a uniform manner. However, composition of the local </w:t>
      </w:r>
      <w:proofErr w:type="spellStart"/>
      <w:r>
        <w:rPr>
          <w:rFonts w:ascii="inherit" w:hAnsi="inherit"/>
          <w:color w:val="000000"/>
          <w:sz w:val="23"/>
          <w:szCs w:val="23"/>
        </w:rPr>
        <w:t>anesthetic</w:t>
      </w:r>
      <w:proofErr w:type="spellEnd"/>
      <w:r>
        <w:rPr>
          <w:rFonts w:ascii="inherit" w:hAnsi="inherit"/>
          <w:color w:val="000000"/>
          <w:sz w:val="23"/>
          <w:szCs w:val="23"/>
        </w:rPr>
        <w:t xml:space="preserve"> and steroid mixture varied in some patients and some received only unilateral blocks (see Tables </w:t>
      </w:r>
      <w:hyperlink r:id="rId64" w:history="1">
        <w:r>
          <w:rPr>
            <w:rStyle w:val="Hyperlink"/>
            <w:rFonts w:ascii="inherit" w:eastAsiaTheme="majorEastAsia" w:hAnsi="inherit"/>
            <w:color w:val="642A8F"/>
            <w:sz w:val="23"/>
            <w:szCs w:val="23"/>
            <w:bdr w:val="none" w:sz="0" w:space="0" w:color="auto" w:frame="1"/>
          </w:rPr>
          <w:t>2</w:t>
        </w:r>
      </w:hyperlink>
      <w:proofErr w:type="gramStart"/>
      <w:r>
        <w:rPr>
          <w:rFonts w:ascii="inherit" w:hAnsi="inherit"/>
          <w:color w:val="000000"/>
          <w:sz w:val="23"/>
          <w:szCs w:val="23"/>
        </w:rPr>
        <w:t>,</w:t>
      </w:r>
      <w:r>
        <w:rPr>
          <w:rStyle w:val="apple-converted-space"/>
          <w:rFonts w:ascii="inherit" w:hAnsi="inherit"/>
          <w:color w:val="000000"/>
          <w:sz w:val="23"/>
          <w:szCs w:val="23"/>
        </w:rPr>
        <w:t> </w:t>
      </w:r>
      <w:hyperlink r:id="rId65" w:history="1">
        <w:r>
          <w:rPr>
            <w:rStyle w:val="Hyperlink"/>
            <w:rFonts w:ascii="inherit" w:eastAsiaTheme="majorEastAsia" w:hAnsi="inherit"/>
            <w:color w:val="642A8F"/>
            <w:sz w:val="23"/>
            <w:szCs w:val="23"/>
            <w:bdr w:val="none" w:sz="0" w:space="0" w:color="auto" w:frame="1"/>
          </w:rPr>
          <w:t>​</w:t>
        </w:r>
        <w:r>
          <w:rPr>
            <w:rStyle w:val="figpopup-sensitive-area"/>
            <w:rFonts w:ascii="inherit" w:hAnsi="inherit"/>
            <w:color w:val="642A8F"/>
            <w:sz w:val="23"/>
            <w:szCs w:val="23"/>
            <w:bdr w:val="none" w:sz="0" w:space="0" w:color="auto" w:frame="1"/>
          </w:rPr>
          <w:t>,3,</w:t>
        </w:r>
        <w:r>
          <w:rPr>
            <w:rStyle w:val="Hyperlink"/>
            <w:rFonts w:ascii="inherit" w:eastAsiaTheme="majorEastAsia" w:hAnsi="inherit"/>
            <w:color w:val="642A8F"/>
            <w:sz w:val="23"/>
            <w:szCs w:val="23"/>
            <w:bdr w:val="none" w:sz="0" w:space="0" w:color="auto" w:frame="1"/>
          </w:rPr>
          <w:t>3</w:t>
        </w:r>
        <w:proofErr w:type="gramEnd"/>
      </w:hyperlink>
      <w:r>
        <w:rPr>
          <w:rFonts w:ascii="inherit" w:hAnsi="inherit"/>
          <w:color w:val="000000"/>
          <w:sz w:val="23"/>
          <w:szCs w:val="23"/>
        </w:rPr>
        <w:t>,</w:t>
      </w:r>
      <w:r>
        <w:rPr>
          <w:rStyle w:val="apple-converted-space"/>
          <w:rFonts w:ascii="inherit" w:hAnsi="inherit"/>
          <w:color w:val="000000"/>
          <w:sz w:val="23"/>
          <w:szCs w:val="23"/>
        </w:rPr>
        <w:t> </w:t>
      </w:r>
      <w:hyperlink r:id="rId66" w:history="1">
        <w:r>
          <w:rPr>
            <w:rStyle w:val="Hyperlink"/>
            <w:rFonts w:ascii="inherit" w:eastAsiaTheme="majorEastAsia" w:hAnsi="inherit"/>
            <w:color w:val="642A8F"/>
            <w:sz w:val="23"/>
            <w:szCs w:val="23"/>
            <w:bdr w:val="none" w:sz="0" w:space="0" w:color="auto" w:frame="1"/>
          </w:rPr>
          <w:t>​</w:t>
        </w:r>
        <w:r>
          <w:rPr>
            <w:rStyle w:val="figpopup-sensitive-area"/>
            <w:rFonts w:ascii="inherit" w:hAnsi="inherit"/>
            <w:color w:val="642A8F"/>
            <w:sz w:val="23"/>
            <w:szCs w:val="23"/>
            <w:bdr w:val="none" w:sz="0" w:space="0" w:color="auto" w:frame="1"/>
          </w:rPr>
          <w:t>,4,</w:t>
        </w:r>
        <w:r>
          <w:rPr>
            <w:rStyle w:val="Hyperlink"/>
            <w:rFonts w:ascii="inherit" w:eastAsiaTheme="majorEastAsia" w:hAnsi="inherit"/>
            <w:color w:val="642A8F"/>
            <w:sz w:val="23"/>
            <w:szCs w:val="23"/>
            <w:bdr w:val="none" w:sz="0" w:space="0" w:color="auto" w:frame="1"/>
          </w:rPr>
          <w:t>4</w:t>
        </w:r>
      </w:hyperlink>
      <w:r>
        <w:rPr>
          <w:rFonts w:ascii="inherit" w:hAnsi="inherit"/>
          <w:color w:val="000000"/>
          <w:sz w:val="23"/>
          <w:szCs w:val="23"/>
        </w:rPr>
        <w:t>,</w:t>
      </w:r>
      <w:r>
        <w:rPr>
          <w:rStyle w:val="apple-converted-space"/>
          <w:rFonts w:ascii="inherit" w:hAnsi="inherit"/>
          <w:color w:val="000000"/>
          <w:sz w:val="23"/>
          <w:szCs w:val="23"/>
        </w:rPr>
        <w:t> </w:t>
      </w:r>
      <w:hyperlink r:id="rId67" w:history="1">
        <w:r>
          <w:rPr>
            <w:rStyle w:val="Hyperlink"/>
            <w:rFonts w:ascii="inherit" w:eastAsiaTheme="majorEastAsia" w:hAnsi="inherit"/>
            <w:color w:val="642A8F"/>
            <w:sz w:val="23"/>
            <w:szCs w:val="23"/>
            <w:bdr w:val="none" w:sz="0" w:space="0" w:color="auto" w:frame="1"/>
          </w:rPr>
          <w:t>​</w:t>
        </w:r>
        <w:r>
          <w:rPr>
            <w:rStyle w:val="figpopup-sensitive-area"/>
            <w:rFonts w:ascii="inherit" w:hAnsi="inherit"/>
            <w:color w:val="642A8F"/>
            <w:sz w:val="23"/>
            <w:szCs w:val="23"/>
            <w:bdr w:val="none" w:sz="0" w:space="0" w:color="auto" w:frame="1"/>
          </w:rPr>
          <w:t>,5</w:t>
        </w:r>
        <w:r>
          <w:rPr>
            <w:rStyle w:val="Hyperlink"/>
            <w:rFonts w:ascii="inherit" w:eastAsiaTheme="majorEastAsia" w:hAnsi="inherit"/>
            <w:color w:val="642A8F"/>
            <w:sz w:val="23"/>
            <w:szCs w:val="23"/>
            <w:bdr w:val="none" w:sz="0" w:space="0" w:color="auto" w:frame="1"/>
          </w:rPr>
          <w:t>5</w:t>
        </w:r>
      </w:hyperlink>
      <w:r>
        <w:rPr>
          <w:rStyle w:val="apple-converted-space"/>
          <w:rFonts w:ascii="inherit" w:hAnsi="inherit"/>
          <w:color w:val="000000"/>
          <w:sz w:val="23"/>
          <w:szCs w:val="23"/>
        </w:rPr>
        <w:t> </w:t>
      </w:r>
      <w:r>
        <w:rPr>
          <w:rFonts w:ascii="inherit" w:hAnsi="inherit"/>
          <w:color w:val="000000"/>
          <w:sz w:val="23"/>
          <w:szCs w:val="23"/>
        </w:rPr>
        <w:t>for details).</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1943100" cy="1272540"/>
            <wp:effectExtent l="0" t="0" r="0" b="3810"/>
            <wp:docPr id="9" name="Picture 9" descr="Table 2">
              <a:hlinkClick xmlns:a="http://schemas.openxmlformats.org/drawingml/2006/main" r:id="rId64"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a:hlinkClick r:id="rId64" tgtFrame="&quot;tab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43100" cy="127254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69" w:tgtFrame="table" w:history="1">
        <w:r w:rsidR="00667519">
          <w:rPr>
            <w:rStyle w:val="Hyperlink"/>
            <w:rFonts w:ascii="inherit" w:hAnsi="inherit"/>
            <w:color w:val="642A8F"/>
            <w:sz w:val="23"/>
            <w:szCs w:val="23"/>
            <w:bdr w:val="none" w:sz="0" w:space="0" w:color="auto" w:frame="1"/>
          </w:rPr>
          <w:t>Table 2</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Results of ONB in trigeminal neuralgia (TN)</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1943100" cy="944880"/>
            <wp:effectExtent l="0" t="0" r="0" b="7620"/>
            <wp:docPr id="8" name="Picture 8" descr="Table 3">
              <a:hlinkClick xmlns:a="http://schemas.openxmlformats.org/drawingml/2006/main" r:id="rId65"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3">
                      <a:hlinkClick r:id="rId65" tgtFrame="&quot;tab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43100" cy="94488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71" w:tgtFrame="table" w:history="1">
        <w:r w:rsidR="00667519">
          <w:rPr>
            <w:rStyle w:val="Hyperlink"/>
            <w:rFonts w:ascii="inherit" w:hAnsi="inherit"/>
            <w:color w:val="642A8F"/>
            <w:sz w:val="23"/>
            <w:szCs w:val="23"/>
            <w:bdr w:val="none" w:sz="0" w:space="0" w:color="auto" w:frame="1"/>
          </w:rPr>
          <w:t>Table 3</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Results of ONB in occipital neuralgia (ON)</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lastRenderedPageBreak/>
        <w:drawing>
          <wp:inline distT="0" distB="0" distL="0" distR="0">
            <wp:extent cx="1943100" cy="1272540"/>
            <wp:effectExtent l="0" t="0" r="0" b="3810"/>
            <wp:docPr id="7" name="Picture 7" descr="Table 4">
              <a:hlinkClick xmlns:a="http://schemas.openxmlformats.org/drawingml/2006/main" r:id="rId66"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4">
                      <a:hlinkClick r:id="rId66" tgtFrame="&quot;tab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43100" cy="127254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73" w:tgtFrame="table" w:history="1">
        <w:r w:rsidR="00667519">
          <w:rPr>
            <w:rStyle w:val="Hyperlink"/>
            <w:rFonts w:ascii="inherit" w:hAnsi="inherit"/>
            <w:color w:val="642A8F"/>
            <w:sz w:val="23"/>
            <w:szCs w:val="23"/>
            <w:bdr w:val="none" w:sz="0" w:space="0" w:color="auto" w:frame="1"/>
          </w:rPr>
          <w:t>Table 4</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Results of ONB in trigeminal neuropathic pain (TNP)</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1943100" cy="1272540"/>
            <wp:effectExtent l="0" t="0" r="0" b="3810"/>
            <wp:docPr id="6" name="Picture 6" descr="Table 5">
              <a:hlinkClick xmlns:a="http://schemas.openxmlformats.org/drawingml/2006/main" r:id="rId67"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5">
                      <a:hlinkClick r:id="rId67" tgtFrame="&quot;tab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43100" cy="127254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75" w:tgtFrame="table" w:history="1">
        <w:r w:rsidR="00667519">
          <w:rPr>
            <w:rStyle w:val="Hyperlink"/>
            <w:rFonts w:ascii="inherit" w:hAnsi="inherit"/>
            <w:color w:val="642A8F"/>
            <w:sz w:val="23"/>
            <w:szCs w:val="23"/>
            <w:bdr w:val="none" w:sz="0" w:space="0" w:color="auto" w:frame="1"/>
          </w:rPr>
          <w:t>Table 5</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Results of occipital nerve block (ONB) in persistent idiopathic facial pain (FP)</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A positive response to ONB was defined as at least 50% improvement of pain according to the patient’s global rating at the first telephone contact after ONB. If more than one ONB was performed, mean improvement for all blocks was calculated and the patient was classified as responder only if mean improvement was at least 50%. All but 2 patients were contacted 3–5 days thereafter (FP1_4 and FP 4_2 on day 6). Data had been collected immediately after the ONB and every 3–7 days thereafter. If the benefit had been less than 50% for more than 2 telephone visits, the subject had been asked to visit the outpatient department again on short notice or advised to take an alternative therapy. Apart from improvement measured in percent of baseline pain, pain intensity on a verbal rating scale (VRS) from 0 (no pain) to 10 (worst imaginable pain) and susceptibility to triggers on a scale from 0 (unsusceptible to triggers) to 10 (highly susceptible to triggers) had been noted. Before ONB, the presence of local tenderness over the greater occipital nerve had been tested bilaterally. After ONB, the patient had been screened for the presence of occipital hypoesthesia and asked whether the procedure was painful. At follow-up, the patients had been routinely asked about the degree of improvement, current pain intensity, susceptibility to triggers, and side effects as part of standard medical care. Additionally, they were asked about any change in medication. As patients were contacted on a regular basis with narrow intervals of 3–7 days, outcome measures were determined solely by personal contact and not by means of a diary.</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Occipital nerve block</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All occipital nerve blocks were administered by TPJ to minimize variation. Injections were placed halfway on the nuchal line between the occipital protuberance and the mastoid process and above the occipital ridge [</w:t>
      </w:r>
      <w:hyperlink r:id="rId76" w:anchor="CR11" w:history="1">
        <w:r>
          <w:rPr>
            <w:rStyle w:val="Hyperlink"/>
            <w:rFonts w:ascii="inherit" w:eastAsiaTheme="majorEastAsia" w:hAnsi="inherit"/>
            <w:color w:val="642A8F"/>
            <w:sz w:val="23"/>
            <w:szCs w:val="23"/>
            <w:bdr w:val="none" w:sz="0" w:space="0" w:color="auto" w:frame="1"/>
          </w:rPr>
          <w:t>11</w:t>
        </w:r>
      </w:hyperlink>
      <w:r>
        <w:rPr>
          <w:rFonts w:ascii="inherit" w:hAnsi="inherit"/>
          <w:color w:val="000000"/>
          <w:sz w:val="23"/>
          <w:szCs w:val="23"/>
        </w:rPr>
        <w:t>,</w:t>
      </w:r>
      <w:r>
        <w:rPr>
          <w:rStyle w:val="apple-converted-space"/>
          <w:rFonts w:ascii="inherit" w:hAnsi="inherit"/>
          <w:color w:val="000000"/>
          <w:sz w:val="23"/>
          <w:szCs w:val="23"/>
        </w:rPr>
        <w:t> </w:t>
      </w:r>
      <w:hyperlink r:id="rId77" w:anchor="CR13" w:history="1">
        <w:r>
          <w:rPr>
            <w:rStyle w:val="Hyperlink"/>
            <w:rFonts w:ascii="inherit" w:eastAsiaTheme="majorEastAsia" w:hAnsi="inherit"/>
            <w:color w:val="642A8F"/>
            <w:sz w:val="23"/>
            <w:szCs w:val="23"/>
            <w:bdr w:val="none" w:sz="0" w:space="0" w:color="auto" w:frame="1"/>
          </w:rPr>
          <w:t>13</w:t>
        </w:r>
      </w:hyperlink>
      <w:r>
        <w:rPr>
          <w:rFonts w:ascii="inherit" w:hAnsi="inherit"/>
          <w:color w:val="000000"/>
          <w:sz w:val="23"/>
          <w:szCs w:val="23"/>
        </w:rPr>
        <w:t xml:space="preserve">]. After the greater occipital nerve was located, local tenderness </w:t>
      </w:r>
      <w:r>
        <w:rPr>
          <w:rFonts w:ascii="inherit" w:hAnsi="inherit"/>
          <w:color w:val="000000"/>
          <w:sz w:val="23"/>
          <w:szCs w:val="23"/>
        </w:rPr>
        <w:lastRenderedPageBreak/>
        <w:t xml:space="preserve">was evaluated bilaterally. All but 2 patients (FP2, TN2) had received bilateral nerve blocks. Unilateral blocks had been given on request of the patients (known cardiac arrhythmia in TN2, explicit wish by FP2). A mixture of a local </w:t>
      </w:r>
      <w:proofErr w:type="spellStart"/>
      <w:r>
        <w:rPr>
          <w:rFonts w:ascii="inherit" w:hAnsi="inherit"/>
          <w:color w:val="000000"/>
          <w:sz w:val="23"/>
          <w:szCs w:val="23"/>
        </w:rPr>
        <w:t>anesthetic</w:t>
      </w:r>
      <w:proofErr w:type="spellEnd"/>
      <w:r>
        <w:rPr>
          <w:rFonts w:ascii="inherit" w:hAnsi="inherit"/>
          <w:color w:val="000000"/>
          <w:sz w:val="23"/>
          <w:szCs w:val="23"/>
        </w:rPr>
        <w:t xml:space="preserve"> (Lidocaine-</w:t>
      </w:r>
      <w:proofErr w:type="spellStart"/>
      <w:r>
        <w:rPr>
          <w:rFonts w:ascii="inherit" w:hAnsi="inherit"/>
          <w:color w:val="000000"/>
          <w:sz w:val="23"/>
          <w:szCs w:val="23"/>
        </w:rPr>
        <w:t>HCl</w:t>
      </w:r>
      <w:proofErr w:type="spellEnd"/>
      <w:r>
        <w:rPr>
          <w:rFonts w:ascii="inherit" w:hAnsi="inherit"/>
          <w:color w:val="000000"/>
          <w:sz w:val="23"/>
          <w:szCs w:val="23"/>
        </w:rPr>
        <w:t xml:space="preserve"> 1 or 2%, B. Braun </w:t>
      </w:r>
      <w:proofErr w:type="spellStart"/>
      <w:r>
        <w:rPr>
          <w:rFonts w:ascii="inherit" w:hAnsi="inherit"/>
          <w:color w:val="000000"/>
          <w:sz w:val="23"/>
          <w:szCs w:val="23"/>
        </w:rPr>
        <w:t>Melsungen</w:t>
      </w:r>
      <w:proofErr w:type="spellEnd"/>
      <w:r>
        <w:rPr>
          <w:rFonts w:ascii="inherit" w:hAnsi="inherit"/>
          <w:color w:val="000000"/>
          <w:sz w:val="23"/>
          <w:szCs w:val="23"/>
        </w:rPr>
        <w:t xml:space="preserve">, </w:t>
      </w:r>
      <w:proofErr w:type="spellStart"/>
      <w:r>
        <w:rPr>
          <w:rFonts w:ascii="inherit" w:hAnsi="inherit"/>
          <w:color w:val="000000"/>
          <w:sz w:val="23"/>
          <w:szCs w:val="23"/>
        </w:rPr>
        <w:t>Melsungen</w:t>
      </w:r>
      <w:proofErr w:type="spellEnd"/>
      <w:r>
        <w:rPr>
          <w:rFonts w:ascii="inherit" w:hAnsi="inherit"/>
          <w:color w:val="000000"/>
          <w:sz w:val="23"/>
          <w:szCs w:val="23"/>
        </w:rPr>
        <w:t>, Germany) and dexamethasone as steroid (</w:t>
      </w:r>
      <w:proofErr w:type="spellStart"/>
      <w:r>
        <w:rPr>
          <w:rFonts w:ascii="inherit" w:hAnsi="inherit"/>
          <w:color w:val="000000"/>
          <w:sz w:val="23"/>
          <w:szCs w:val="23"/>
        </w:rPr>
        <w:t>Fortecortin</w:t>
      </w:r>
      <w:proofErr w:type="spellEnd"/>
      <w:r>
        <w:rPr>
          <w:rFonts w:ascii="inherit" w:hAnsi="inherit"/>
          <w:color w:val="000000"/>
          <w:sz w:val="23"/>
          <w:szCs w:val="23"/>
        </w:rPr>
        <w:t xml:space="preserve"> </w:t>
      </w:r>
      <w:proofErr w:type="spellStart"/>
      <w:r>
        <w:rPr>
          <w:rFonts w:ascii="inherit" w:hAnsi="inherit"/>
          <w:color w:val="000000"/>
          <w:sz w:val="23"/>
          <w:szCs w:val="23"/>
        </w:rPr>
        <w:t>injekt</w:t>
      </w:r>
      <w:proofErr w:type="spellEnd"/>
      <w:r>
        <w:rPr>
          <w:rFonts w:ascii="inherit" w:hAnsi="inherit"/>
          <w:color w:val="000000"/>
          <w:sz w:val="23"/>
          <w:szCs w:val="23"/>
        </w:rPr>
        <w:t xml:space="preserve"> 4 mg, Merck Pharma, Germany) had been injected after protruding a 21-G needle until periosteal contact was established and aspiration had been negative. After 15 min, the presence of occipital hypoesthesia had been tested.</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Statistical analysis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Patient data were entered into an Excel 2007 (Microsoft, Redmond, WA, USA) spreadsheet for descriptive statistics. For pairwise comparisons of metric data</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 xml:space="preserve">tests (paired or unpaired, two-tailed,) were used, categorical data were </w:t>
      </w:r>
      <w:proofErr w:type="spellStart"/>
      <w:r>
        <w:rPr>
          <w:rFonts w:ascii="inherit" w:hAnsi="inherit"/>
          <w:color w:val="000000"/>
          <w:sz w:val="23"/>
          <w:szCs w:val="23"/>
        </w:rPr>
        <w:t>analyzed</w:t>
      </w:r>
      <w:proofErr w:type="spellEnd"/>
      <w:r>
        <w:rPr>
          <w:rFonts w:ascii="inherit" w:hAnsi="inherit"/>
          <w:color w:val="000000"/>
          <w:sz w:val="23"/>
          <w:szCs w:val="23"/>
        </w:rPr>
        <w:t xml:space="preserve"> using 2 × 2 or 2 × 3 tables for Fisher’s Exact test (SPSS 18.0) with</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&lt; 0.05 regarded significant. Graphs were plotted with SigmaPlot2000 (</w:t>
      </w:r>
      <w:proofErr w:type="spellStart"/>
      <w:r>
        <w:rPr>
          <w:rFonts w:ascii="inherit" w:hAnsi="inherit"/>
          <w:color w:val="000000"/>
          <w:sz w:val="23"/>
          <w:szCs w:val="23"/>
        </w:rPr>
        <w:t>Systat</w:t>
      </w:r>
      <w:proofErr w:type="spellEnd"/>
      <w:r>
        <w:rPr>
          <w:rFonts w:ascii="inherit" w:hAnsi="inherit"/>
          <w:color w:val="000000"/>
          <w:sz w:val="23"/>
          <w:szCs w:val="23"/>
        </w:rPr>
        <w:t xml:space="preserve"> Software, Inc. San Jose, CA, USA).</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78"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Results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A total of 25 ONBs were given to 20 patients with craniofacial neuralgias, trigeminal neuropathic pain and persistent idiopathic facial pain. Among them, 8 patients suffered from trigeminal neuralgia (40%), 6 patients from trigeminal neuropathic pain (30%), 5 patients from persistent idiopathic facial pain (25%) and 1 patient from occipital neuralgia (5%). The </w:t>
      </w:r>
      <w:proofErr w:type="spellStart"/>
      <w:r>
        <w:rPr>
          <w:rFonts w:ascii="inherit" w:hAnsi="inherit"/>
          <w:color w:val="000000"/>
          <w:sz w:val="23"/>
          <w:szCs w:val="23"/>
        </w:rPr>
        <w:t>male</w:t>
      </w:r>
      <w:proofErr w:type="gramStart"/>
      <w:r>
        <w:rPr>
          <w:rFonts w:ascii="inherit" w:hAnsi="inherit"/>
          <w:color w:val="000000"/>
          <w:sz w:val="23"/>
          <w:szCs w:val="23"/>
        </w:rPr>
        <w:t>:female</w:t>
      </w:r>
      <w:proofErr w:type="spellEnd"/>
      <w:proofErr w:type="gramEnd"/>
      <w:r>
        <w:rPr>
          <w:rFonts w:ascii="inherit" w:hAnsi="inherit"/>
          <w:color w:val="000000"/>
          <w:sz w:val="23"/>
          <w:szCs w:val="23"/>
        </w:rPr>
        <w:t xml:space="preserve"> ratio was 1:1.9. The affected nerve branches are given in Table </w:t>
      </w:r>
      <w:hyperlink r:id="rId79" w:history="1">
        <w:r>
          <w:rPr>
            <w:rStyle w:val="Hyperlink"/>
            <w:rFonts w:ascii="inherit" w:eastAsiaTheme="majorEastAsia" w:hAnsi="inherit"/>
            <w:color w:val="642A8F"/>
            <w:sz w:val="23"/>
            <w:szCs w:val="23"/>
            <w:bdr w:val="none" w:sz="0" w:space="0" w:color="auto" w:frame="1"/>
          </w:rPr>
          <w:t>1</w:t>
        </w:r>
      </w:hyperlink>
      <w:r>
        <w:rPr>
          <w:rFonts w:ascii="inherit" w:hAnsi="inherit"/>
          <w:color w:val="000000"/>
          <w:sz w:val="23"/>
          <w:szCs w:val="23"/>
        </w:rPr>
        <w:t>.</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Response rates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A positive response with a global improvement of at least 50% pain from baseline according to the patient’s statement was found in 11 out of 20 patients (55%; Fig. </w:t>
      </w:r>
      <w:hyperlink r:id="rId80" w:history="1">
        <w:r>
          <w:rPr>
            <w:rStyle w:val="Hyperlink"/>
            <w:rFonts w:ascii="inherit" w:eastAsiaTheme="majorEastAsia" w:hAnsi="inherit"/>
            <w:color w:val="642A8F"/>
            <w:sz w:val="23"/>
            <w:szCs w:val="23"/>
            <w:bdr w:val="none" w:sz="0" w:space="0" w:color="auto" w:frame="1"/>
          </w:rPr>
          <w:t>1</w:t>
        </w:r>
      </w:hyperlink>
      <w:r>
        <w:rPr>
          <w:rFonts w:ascii="inherit" w:hAnsi="inherit"/>
          <w:color w:val="000000"/>
          <w:sz w:val="23"/>
          <w:szCs w:val="23"/>
        </w:rPr>
        <w:t>). Response rates were highest in occipital neuralgia (1 patient with complete relief, i.e. 100%; Table </w:t>
      </w:r>
      <w:hyperlink r:id="rId81" w:history="1">
        <w:r>
          <w:rPr>
            <w:rStyle w:val="Hyperlink"/>
            <w:rFonts w:ascii="inherit" w:eastAsiaTheme="majorEastAsia" w:hAnsi="inherit"/>
            <w:color w:val="642A8F"/>
            <w:sz w:val="23"/>
            <w:szCs w:val="23"/>
            <w:bdr w:val="none" w:sz="0" w:space="0" w:color="auto" w:frame="1"/>
          </w:rPr>
          <w:t>3</w:t>
        </w:r>
      </w:hyperlink>
      <w:r>
        <w:rPr>
          <w:rFonts w:ascii="inherit" w:hAnsi="inherit"/>
          <w:color w:val="000000"/>
          <w:sz w:val="23"/>
          <w:szCs w:val="23"/>
        </w:rPr>
        <w:t>) and trigeminal neuralgia with positive effects in 6 out of 8 patients (75%; Table </w:t>
      </w:r>
      <w:hyperlink r:id="rId82" w:history="1">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 Fig. </w:t>
      </w:r>
      <w:hyperlink r:id="rId83" w:history="1">
        <w:proofErr w:type="gramStart"/>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a).</w:t>
      </w:r>
      <w:proofErr w:type="gramEnd"/>
      <w:r>
        <w:rPr>
          <w:rFonts w:ascii="inherit" w:hAnsi="inherit"/>
          <w:color w:val="000000"/>
          <w:sz w:val="23"/>
          <w:szCs w:val="23"/>
        </w:rPr>
        <w:t xml:space="preserve"> In trigeminal neuropathic pain, 3 out of 6 patients had a positive response into ONBs (50%; Table </w:t>
      </w:r>
      <w:hyperlink r:id="rId84" w:history="1">
        <w:r>
          <w:rPr>
            <w:rStyle w:val="Hyperlink"/>
            <w:rFonts w:ascii="inherit" w:eastAsiaTheme="majorEastAsia" w:hAnsi="inherit"/>
            <w:color w:val="642A8F"/>
            <w:sz w:val="23"/>
            <w:szCs w:val="23"/>
            <w:bdr w:val="none" w:sz="0" w:space="0" w:color="auto" w:frame="1"/>
          </w:rPr>
          <w:t>4</w:t>
        </w:r>
      </w:hyperlink>
      <w:r>
        <w:rPr>
          <w:rFonts w:ascii="inherit" w:hAnsi="inherit"/>
          <w:color w:val="000000"/>
          <w:sz w:val="23"/>
          <w:szCs w:val="23"/>
        </w:rPr>
        <w:t>; Fig. </w:t>
      </w:r>
      <w:hyperlink r:id="rId85" w:history="1">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b), in persistent idiopathic facial pain only 1 out of 5 patients responded to ONB (20%; Table </w:t>
      </w:r>
      <w:hyperlink r:id="rId86" w:history="1">
        <w:r>
          <w:rPr>
            <w:rStyle w:val="Hyperlink"/>
            <w:rFonts w:ascii="inherit" w:eastAsiaTheme="majorEastAsia" w:hAnsi="inherit"/>
            <w:color w:val="642A8F"/>
            <w:sz w:val="23"/>
            <w:szCs w:val="23"/>
            <w:bdr w:val="none" w:sz="0" w:space="0" w:color="auto" w:frame="1"/>
          </w:rPr>
          <w:t>5</w:t>
        </w:r>
      </w:hyperlink>
      <w:r>
        <w:rPr>
          <w:rFonts w:ascii="inherit" w:hAnsi="inherit"/>
          <w:color w:val="000000"/>
          <w:sz w:val="23"/>
          <w:szCs w:val="23"/>
        </w:rPr>
        <w:t>; Fig. </w:t>
      </w:r>
      <w:hyperlink r:id="rId87" w:history="1">
        <w:proofErr w:type="gramStart"/>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c).</w:t>
      </w:r>
      <w:proofErr w:type="gramEnd"/>
      <w:r>
        <w:rPr>
          <w:rFonts w:ascii="inherit" w:hAnsi="inherit"/>
          <w:color w:val="000000"/>
          <w:sz w:val="23"/>
          <w:szCs w:val="23"/>
        </w:rPr>
        <w:t xml:space="preserve"> Two patients (TNP2 and FP1) reported improvement to 40% despite unchanged pain intensities. This constellation seemed implausible and consequently their response was rated as being negative. As for patients with multiple ONBs, TNP5 and FP1 were classified as responders, FP4 as non-responder.</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952500" cy="350520"/>
            <wp:effectExtent l="0" t="0" r="0" b="0"/>
            <wp:docPr id="5" name="Picture 5" descr="Fig. 1">
              <a:hlinkClick xmlns:a="http://schemas.openxmlformats.org/drawingml/2006/main" r:id="rId8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1">
                      <a:hlinkClick r:id="rId80" tgtFrame="&quot;figure&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35052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89" w:tgtFrame="figure" w:history="1">
        <w:r w:rsidR="00667519">
          <w:rPr>
            <w:rStyle w:val="Hyperlink"/>
            <w:rFonts w:ascii="inherit" w:hAnsi="inherit"/>
            <w:color w:val="642A8F"/>
            <w:sz w:val="23"/>
            <w:szCs w:val="23"/>
            <w:bdr w:val="none" w:sz="0" w:space="0" w:color="auto" w:frame="1"/>
          </w:rPr>
          <w:t>Fig. 1</w:t>
        </w:r>
      </w:hyperlink>
    </w:p>
    <w:p w:rsidR="00667519" w:rsidRDefault="00667519" w:rsidP="00667519">
      <w:pPr>
        <w:shd w:val="clear" w:color="auto" w:fill="FFFFFF"/>
        <w:spacing w:line="315" w:lineRule="atLeast"/>
        <w:textAlignment w:val="baseline"/>
        <w:rPr>
          <w:rFonts w:ascii="inherit" w:hAnsi="inherit"/>
          <w:color w:val="000000"/>
          <w:sz w:val="23"/>
          <w:szCs w:val="23"/>
        </w:rPr>
      </w:pPr>
      <w:proofErr w:type="gramStart"/>
      <w:r>
        <w:rPr>
          <w:rStyle w:val="Strong"/>
          <w:rFonts w:ascii="inherit" w:hAnsi="inherit"/>
          <w:color w:val="000000"/>
          <w:sz w:val="23"/>
          <w:szCs w:val="23"/>
          <w:bdr w:val="none" w:sz="0" w:space="0" w:color="auto" w:frame="1"/>
        </w:rPr>
        <w:t>a</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 xml:space="preserve">Success rate of ONB among the different diagnoses. The height </w:t>
      </w:r>
      <w:proofErr w:type="spellStart"/>
      <w:r>
        <w:rPr>
          <w:rFonts w:ascii="inherit" w:hAnsi="inherit"/>
          <w:color w:val="000000"/>
          <w:sz w:val="23"/>
          <w:szCs w:val="23"/>
          <w:bdr w:val="none" w:sz="0" w:space="0" w:color="auto" w:frame="1"/>
        </w:rPr>
        <w:t>of</w:t>
      </w:r>
      <w:r>
        <w:rPr>
          <w:rStyle w:val="Emphasis"/>
          <w:rFonts w:ascii="inherit" w:hAnsi="inherit"/>
          <w:color w:val="000000"/>
          <w:sz w:val="23"/>
          <w:szCs w:val="23"/>
          <w:bdr w:val="none" w:sz="0" w:space="0" w:color="auto" w:frame="1"/>
        </w:rPr>
        <w:t>bars</w:t>
      </w:r>
      <w:proofErr w:type="spell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indicates total number of patients; the</w:t>
      </w:r>
      <w:r>
        <w:rPr>
          <w:rStyle w:val="apple-converted-space"/>
          <w:rFonts w:ascii="inherit" w:hAnsi="inherit"/>
          <w:color w:val="000000"/>
          <w:sz w:val="23"/>
          <w:szCs w:val="23"/>
          <w:bdr w:val="none" w:sz="0" w:space="0" w:color="auto" w:frame="1"/>
        </w:rPr>
        <w:t> </w:t>
      </w:r>
      <w:r>
        <w:rPr>
          <w:rStyle w:val="Emphasis"/>
          <w:rFonts w:ascii="inherit" w:hAnsi="inherit"/>
          <w:color w:val="000000"/>
          <w:sz w:val="23"/>
          <w:szCs w:val="23"/>
          <w:bdr w:val="none" w:sz="0" w:space="0" w:color="auto" w:frame="1"/>
        </w:rPr>
        <w:t>black parts</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indicate patients with success.</w:t>
      </w:r>
      <w:r>
        <w:rPr>
          <w:rStyle w:val="apple-converted-space"/>
          <w:rFonts w:ascii="inherit" w:hAnsi="inherit"/>
          <w:color w:val="000000"/>
          <w:sz w:val="23"/>
          <w:szCs w:val="23"/>
          <w:bdr w:val="none" w:sz="0" w:space="0" w:color="auto" w:frame="1"/>
        </w:rPr>
        <w:t> </w:t>
      </w:r>
      <w:proofErr w:type="gramStart"/>
      <w:r>
        <w:rPr>
          <w:rStyle w:val="Strong"/>
          <w:rFonts w:ascii="inherit" w:hAnsi="inherit"/>
          <w:color w:val="000000"/>
          <w:sz w:val="23"/>
          <w:szCs w:val="23"/>
          <w:bdr w:val="none" w:sz="0" w:space="0" w:color="auto" w:frame="1"/>
        </w:rPr>
        <w:t>b</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Pain intensity ratings on a verbal rating scale (VRS) before and after ONB in various facial</w:t>
      </w:r>
      <w:r>
        <w:rPr>
          <w:rStyle w:val="apple-converted-space"/>
          <w:rFonts w:ascii="inherit" w:hAnsi="inherit"/>
          <w:color w:val="000000"/>
          <w:sz w:val="23"/>
          <w:szCs w:val="23"/>
        </w:rPr>
        <w:t> </w:t>
      </w:r>
      <w:r>
        <w:rPr>
          <w:rFonts w:ascii="inherit" w:hAnsi="inherit"/>
          <w:b/>
          <w:bCs/>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lastRenderedPageBreak/>
        <w:drawing>
          <wp:inline distT="0" distB="0" distL="0" distR="0">
            <wp:extent cx="952500" cy="2194560"/>
            <wp:effectExtent l="0" t="0" r="0" b="0"/>
            <wp:docPr id="4" name="Picture 4" descr="Fig. 2">
              <a:hlinkClick xmlns:a="http://schemas.openxmlformats.org/drawingml/2006/main" r:id="rId8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2">
                      <a:hlinkClick r:id="rId87" tgtFrame="&quot;figur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219456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91" w:tgtFrame="figure" w:history="1">
        <w:r w:rsidR="00667519">
          <w:rPr>
            <w:rStyle w:val="Hyperlink"/>
            <w:rFonts w:ascii="inherit" w:hAnsi="inherit"/>
            <w:color w:val="642A8F"/>
            <w:sz w:val="23"/>
            <w:szCs w:val="23"/>
            <w:bdr w:val="none" w:sz="0" w:space="0" w:color="auto" w:frame="1"/>
          </w:rPr>
          <w:t>Fig. 2</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Individual response to ONBs indicated as remaining pain in percent of the initial pain before an ONB.</w:t>
      </w:r>
      <w:r>
        <w:rPr>
          <w:rStyle w:val="apple-converted-space"/>
          <w:rFonts w:ascii="inherit" w:hAnsi="inherit"/>
          <w:color w:val="000000"/>
          <w:sz w:val="23"/>
          <w:szCs w:val="23"/>
          <w:bdr w:val="none" w:sz="0" w:space="0" w:color="auto" w:frame="1"/>
        </w:rPr>
        <w:t> </w:t>
      </w:r>
      <w:proofErr w:type="gramStart"/>
      <w:r>
        <w:rPr>
          <w:rStyle w:val="Strong"/>
          <w:rFonts w:ascii="inherit" w:hAnsi="inherit"/>
          <w:color w:val="000000"/>
          <w:sz w:val="23"/>
          <w:szCs w:val="23"/>
          <w:bdr w:val="none" w:sz="0" w:space="0" w:color="auto" w:frame="1"/>
        </w:rPr>
        <w:t>a</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trigeminal neuralgia,</w:t>
      </w:r>
      <w:r>
        <w:rPr>
          <w:rStyle w:val="apple-converted-space"/>
          <w:rFonts w:ascii="inherit" w:hAnsi="inherit"/>
          <w:color w:val="000000"/>
          <w:sz w:val="23"/>
          <w:szCs w:val="23"/>
          <w:bdr w:val="none" w:sz="0" w:space="0" w:color="auto" w:frame="1"/>
        </w:rPr>
        <w:t> </w:t>
      </w:r>
      <w:proofErr w:type="spellStart"/>
      <w:r>
        <w:rPr>
          <w:rStyle w:val="Strong"/>
          <w:rFonts w:ascii="inherit" w:hAnsi="inherit"/>
          <w:color w:val="000000"/>
          <w:sz w:val="23"/>
          <w:szCs w:val="23"/>
          <w:bdr w:val="none" w:sz="0" w:space="0" w:color="auto" w:frame="1"/>
        </w:rPr>
        <w:t>b</w:t>
      </w:r>
      <w:r>
        <w:rPr>
          <w:rFonts w:ascii="inherit" w:hAnsi="inherit"/>
          <w:color w:val="000000"/>
          <w:sz w:val="23"/>
          <w:szCs w:val="23"/>
          <w:bdr w:val="none" w:sz="0" w:space="0" w:color="auto" w:frame="1"/>
        </w:rPr>
        <w:t>trigeminal</w:t>
      </w:r>
      <w:proofErr w:type="spellEnd"/>
      <w:r>
        <w:rPr>
          <w:rFonts w:ascii="inherit" w:hAnsi="inherit"/>
          <w:color w:val="000000"/>
          <w:sz w:val="23"/>
          <w:szCs w:val="23"/>
          <w:bdr w:val="none" w:sz="0" w:space="0" w:color="auto" w:frame="1"/>
        </w:rPr>
        <w:t xml:space="preserve"> neuropathic pain,</w:t>
      </w:r>
      <w:r>
        <w:rPr>
          <w:rStyle w:val="apple-converted-space"/>
          <w:rFonts w:ascii="inherit" w:hAnsi="inherit"/>
          <w:color w:val="000000"/>
          <w:sz w:val="23"/>
          <w:szCs w:val="23"/>
          <w:bdr w:val="none" w:sz="0" w:space="0" w:color="auto" w:frame="1"/>
        </w:rPr>
        <w:t> </w:t>
      </w:r>
      <w:r>
        <w:rPr>
          <w:rStyle w:val="Strong"/>
          <w:rFonts w:ascii="inherit" w:hAnsi="inherit"/>
          <w:color w:val="000000"/>
          <w:sz w:val="23"/>
          <w:szCs w:val="23"/>
          <w:bdr w:val="none" w:sz="0" w:space="0" w:color="auto" w:frame="1"/>
        </w:rPr>
        <w:t>c</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 xml:space="preserve">persistent idiopathic facial pain. In the following patients, response was set to values </w:t>
      </w:r>
      <w:proofErr w:type="gramStart"/>
      <w:r>
        <w:rPr>
          <w:rFonts w:ascii="inherit" w:hAnsi="inherit"/>
          <w:color w:val="000000"/>
          <w:sz w:val="23"/>
          <w:szCs w:val="23"/>
          <w:bdr w:val="none" w:sz="0" w:space="0" w:color="auto" w:frame="1"/>
        </w:rPr>
        <w:t>between</w:t>
      </w:r>
      <w:r>
        <w:rPr>
          <w:rStyle w:val="apple-converted-space"/>
          <w:rFonts w:ascii="inherit" w:hAnsi="inherit"/>
          <w:color w:val="000000"/>
          <w:sz w:val="23"/>
          <w:szCs w:val="23"/>
        </w:rPr>
        <w:t> </w:t>
      </w:r>
      <w:r>
        <w:rPr>
          <w:rFonts w:ascii="inherit" w:hAnsi="inherit"/>
          <w:b/>
          <w:bCs/>
          <w:color w:val="000000"/>
          <w:sz w:val="23"/>
          <w:szCs w:val="23"/>
          <w:bdr w:val="none" w:sz="0" w:space="0" w:color="auto" w:frame="1"/>
        </w:rPr>
        <w:t>...</w:t>
      </w:r>
      <w:proofErr w:type="gramEnd"/>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Fisher’s Exact test using a 2 × 3 table with response (yes/no) versus type of facial pain (trigeminal neuralgia, trigeminal neuropathic pain, persistent idiopathic facial pain) yielded no significant result (</w:t>
      </w:r>
      <w:r>
        <w:rPr>
          <w:rStyle w:val="Emphasis"/>
          <w:rFonts w:ascii="inherit" w:hAnsi="inherit"/>
          <w:color w:val="000000"/>
          <w:sz w:val="23"/>
          <w:szCs w:val="23"/>
          <w:bdr w:val="none" w:sz="0" w:space="0" w:color="auto" w:frame="1"/>
        </w:rPr>
        <w:t>P</w:t>
      </w:r>
      <w:r>
        <w:rPr>
          <w:rFonts w:ascii="inherit" w:hAnsi="inherit"/>
          <w:color w:val="000000"/>
          <w:sz w:val="23"/>
          <w:szCs w:val="23"/>
        </w:rPr>
        <w:t> = 0.187).</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Improvement of baseline pain 3 days after ONB compared between the different subtypes of facial pain yielded no significant results in pairwise comparisons (mean percent of baseline pain: trigeminal neuralgia 43.1 ± 38.8; trigeminal neuropathic pain 66.7 ± 38.8; persistent idiopathic facial pain: 85.3 ± 23.5). Results of unpaired</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tests are as follows: trigeminal neuralgia versus trigeminal neuropathic pain: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0.283; trigeminal neuralgia versus persistent idiopathic facial pain: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0.053; trigeminal neuropathic pain versus persistent idiopathic facial pain: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0.375). Notably, the comparison between improvement in patients with trigeminal neuralgia and persistent idiopathic facial pain missed significance by a narrow margin.</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Evaluation of the number of effective nerve blocks yielded similar results. The total response rate was 13 out 25 blocks (52%). In trigeminal neuralgia 6 out of 8 blocks (75%) were considered effective, in occipital neuralgia 1 out of 1 block (100%). In trigeminal neuropathic pain, 4 out of 7 blocks were beneficial (57%), in persistent idiopathic facial pain 2 out of 9 blocks were effective (22%).</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Seven responders were females and 4 males (</w:t>
      </w:r>
      <w:proofErr w:type="spellStart"/>
      <w:r>
        <w:rPr>
          <w:rFonts w:ascii="inherit" w:hAnsi="inherit"/>
          <w:color w:val="000000"/>
          <w:sz w:val="23"/>
          <w:szCs w:val="23"/>
        </w:rPr>
        <w:t>male</w:t>
      </w:r>
      <w:proofErr w:type="gramStart"/>
      <w:r>
        <w:rPr>
          <w:rFonts w:ascii="inherit" w:hAnsi="inherit"/>
          <w:color w:val="000000"/>
          <w:sz w:val="23"/>
          <w:szCs w:val="23"/>
        </w:rPr>
        <w:t>:female</w:t>
      </w:r>
      <w:proofErr w:type="spellEnd"/>
      <w:proofErr w:type="gramEnd"/>
      <w:r>
        <w:rPr>
          <w:rFonts w:ascii="inherit" w:hAnsi="inherit"/>
          <w:color w:val="000000"/>
          <w:sz w:val="23"/>
          <w:szCs w:val="23"/>
        </w:rPr>
        <w:t> = 1:1.8), which is comparable to the entire sample (1:1.9). Hypoesthesia ipsilateral to the pain was present in 10 successful ONBs and 3 unsuccessful ONBs (data on hypoesthesia were missing in TN1), no relevant hypoesthesia was noted in 4 successful and 7 unsuccessful ONBs (2 × 2 table with Fisher’s Exact test:</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0.095).</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Pain ratings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Mean pain ratings for all patients (responders and non-responders) were reduced by 50% (VAS ratings pre-ONB 7.2, SD 2.4; post-ONB 3.6, SD 2.2;</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0.001; Fig. </w:t>
      </w:r>
      <w:hyperlink r:id="rId92" w:history="1">
        <w:r>
          <w:rPr>
            <w:rStyle w:val="Hyperlink"/>
            <w:rFonts w:ascii="inherit" w:eastAsiaTheme="majorEastAsia" w:hAnsi="inherit"/>
            <w:color w:val="642A8F"/>
            <w:sz w:val="23"/>
            <w:szCs w:val="23"/>
            <w:bdr w:val="none" w:sz="0" w:space="0" w:color="auto" w:frame="1"/>
          </w:rPr>
          <w:t>1</w:t>
        </w:r>
      </w:hyperlink>
      <w:r>
        <w:rPr>
          <w:rFonts w:ascii="inherit" w:hAnsi="inherit"/>
          <w:color w:val="000000"/>
          <w:sz w:val="23"/>
          <w:szCs w:val="23"/>
        </w:rPr>
        <w:t xml:space="preserve">). </w:t>
      </w:r>
      <w:proofErr w:type="gramStart"/>
      <w:r>
        <w:rPr>
          <w:rFonts w:ascii="inherit" w:hAnsi="inherit"/>
          <w:color w:val="000000"/>
          <w:sz w:val="23"/>
          <w:szCs w:val="23"/>
        </w:rPr>
        <w:t>The</w:t>
      </w:r>
      <w:proofErr w:type="gramEnd"/>
      <w:r>
        <w:rPr>
          <w:rFonts w:ascii="inherit" w:hAnsi="inherit"/>
          <w:color w:val="000000"/>
          <w:sz w:val="23"/>
          <w:szCs w:val="23"/>
        </w:rPr>
        <w:t xml:space="preserve"> therapeutic effect was even higher in the subgroup of patients with trigeminal neuralgia with a reduction of 66% (pre-ONB 7.3, SD 2.7; post-ONB 2.5, SD 1.6;</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xml:space="preserve"> = 0.01). In trigeminal neuropathic </w:t>
      </w:r>
      <w:r>
        <w:rPr>
          <w:rFonts w:ascii="inherit" w:hAnsi="inherit"/>
          <w:color w:val="000000"/>
          <w:sz w:val="23"/>
          <w:szCs w:val="23"/>
        </w:rPr>
        <w:lastRenderedPageBreak/>
        <w:t>pain, a reduction of only 37% was observed (pre-ONB 7.4, SD 2.8; post-ONB 4.7, SD 2.2;</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0.086). Reduction of pain intensity was lowest in patients with persistent idiopathic facial pain with only 22% (pre-ONB 6.3, SD 1.7; post-ONB 4.9, SD 1.9;</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0.140).</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A comparison of net ONB effects on pain ratings (difference of pain ratings before and after ONB) between the subgroups yielded no significant results in unpaired</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t</w:t>
      </w:r>
      <w:r>
        <w:rPr>
          <w:rStyle w:val="apple-converted-space"/>
          <w:rFonts w:ascii="inherit" w:hAnsi="inherit"/>
          <w:color w:val="000000"/>
          <w:sz w:val="23"/>
          <w:szCs w:val="23"/>
        </w:rPr>
        <w:t> </w:t>
      </w:r>
      <w:r>
        <w:rPr>
          <w:rFonts w:ascii="inherit" w:hAnsi="inherit"/>
          <w:color w:val="000000"/>
          <w:sz w:val="23"/>
          <w:szCs w:val="23"/>
        </w:rPr>
        <w:t>tests: trigeminal neuralgia versus trigeminal neuropathic pain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xml:space="preserve"> = 0.312; trigeminal neuralgia versus persistent idiopathic facial </w:t>
      </w:r>
      <w:proofErr w:type="spellStart"/>
      <w:r>
        <w:rPr>
          <w:rFonts w:ascii="inherit" w:hAnsi="inherit"/>
          <w:color w:val="000000"/>
          <w:sz w:val="23"/>
          <w:szCs w:val="23"/>
        </w:rPr>
        <w:t>pain:</w:t>
      </w:r>
      <w:r>
        <w:rPr>
          <w:rStyle w:val="Emphasis"/>
          <w:rFonts w:ascii="inherit" w:hAnsi="inherit"/>
          <w:color w:val="000000"/>
          <w:sz w:val="23"/>
          <w:szCs w:val="23"/>
          <w:bdr w:val="none" w:sz="0" w:space="0" w:color="auto" w:frame="1"/>
        </w:rPr>
        <w:t>p</w:t>
      </w:r>
      <w:proofErr w:type="spellEnd"/>
      <w:r>
        <w:rPr>
          <w:rFonts w:ascii="inherit" w:hAnsi="inherit"/>
          <w:color w:val="000000"/>
          <w:sz w:val="23"/>
          <w:szCs w:val="23"/>
        </w:rPr>
        <w:t> = 0.094; trigeminal neuropathic pain versus persistent idiopathic facial pain: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w:t>
      </w:r>
      <w:r>
        <w:rPr>
          <w:rFonts w:ascii="inherit" w:hAnsi="inherit"/>
          <w:color w:val="000000"/>
          <w:sz w:val="23"/>
          <w:szCs w:val="23"/>
        </w:rPr>
        <w:t> = 0.406).</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Sustained benefit</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Mean duration of clinical improvement (considering only patients with at least 50% improvement on day 3) was 27 days (range 3–107, SD 38.1). A sustained benefit (defined as continuous improvement of at least 50%) was obtained in 3 patients who were followed-up for 69, 77 and 107 days (Fig. </w:t>
      </w:r>
      <w:hyperlink r:id="rId93" w:history="1">
        <w:r>
          <w:rPr>
            <w:rStyle w:val="Hyperlink"/>
            <w:rFonts w:ascii="inherit" w:eastAsiaTheme="majorEastAsia" w:hAnsi="inherit"/>
            <w:color w:val="642A8F"/>
            <w:sz w:val="23"/>
            <w:szCs w:val="23"/>
            <w:bdr w:val="none" w:sz="0" w:space="0" w:color="auto" w:frame="1"/>
          </w:rPr>
          <w:t>3</w:t>
        </w:r>
      </w:hyperlink>
      <w:r>
        <w:rPr>
          <w:rFonts w:ascii="inherit" w:hAnsi="inherit"/>
          <w:color w:val="000000"/>
          <w:sz w:val="23"/>
          <w:szCs w:val="23"/>
        </w:rPr>
        <w:t xml:space="preserve">). Thereafter, follow-up was suspended. It is noteworthy that all these patients suffered from craniofacial neuralgias (2 with trigeminal and 1 with occipital neuralgia). One of these patients (TN6) was able to successively reduce all preventative medication over the course of 77 days without recurrence of pain. As follow-up was eventually stopped in patients with long-lasting benefit (TNP4, TN6 and ON1), the number of days without improvement could even be higher (so far none of these patients has contacted our clinic for an appointment due to worsening of the symptoms, although we cannot exclude that the patient </w:t>
      </w:r>
      <w:proofErr w:type="spellStart"/>
      <w:r>
        <w:rPr>
          <w:rFonts w:ascii="inherit" w:hAnsi="inherit"/>
          <w:color w:val="000000"/>
          <w:sz w:val="23"/>
          <w:szCs w:val="23"/>
        </w:rPr>
        <w:t>seeked</w:t>
      </w:r>
      <w:proofErr w:type="spellEnd"/>
      <w:r>
        <w:rPr>
          <w:rFonts w:ascii="inherit" w:hAnsi="inherit"/>
          <w:color w:val="000000"/>
          <w:sz w:val="23"/>
          <w:szCs w:val="23"/>
        </w:rPr>
        <w:t xml:space="preserve"> further care at another specialized </w:t>
      </w:r>
      <w:proofErr w:type="spellStart"/>
      <w:r>
        <w:rPr>
          <w:rFonts w:ascii="inherit" w:hAnsi="inherit"/>
          <w:color w:val="000000"/>
          <w:sz w:val="23"/>
          <w:szCs w:val="23"/>
        </w:rPr>
        <w:t>center</w:t>
      </w:r>
      <w:proofErr w:type="spellEnd"/>
      <w:r>
        <w:rPr>
          <w:rFonts w:ascii="inherit" w:hAnsi="inherit"/>
          <w:color w:val="000000"/>
          <w:sz w:val="23"/>
          <w:szCs w:val="23"/>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952500" cy="655320"/>
            <wp:effectExtent l="0" t="0" r="0" b="0"/>
            <wp:docPr id="3" name="Picture 3" descr="Fig. 3">
              <a:hlinkClick xmlns:a="http://schemas.openxmlformats.org/drawingml/2006/main" r:id="rId93"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3">
                      <a:hlinkClick r:id="rId93" tgtFrame="&quot;figure&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65532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95" w:tgtFrame="figure" w:history="1">
        <w:r w:rsidR="00667519">
          <w:rPr>
            <w:rStyle w:val="Hyperlink"/>
            <w:rFonts w:ascii="inherit" w:hAnsi="inherit"/>
            <w:color w:val="642A8F"/>
            <w:sz w:val="23"/>
            <w:szCs w:val="23"/>
            <w:bdr w:val="none" w:sz="0" w:space="0" w:color="auto" w:frame="1"/>
          </w:rPr>
          <w:t>Fig. 3</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Individual response to ONBs indicated as remaining pain in percent of the initial pain before an ONB in trigeminal neuralgia including results of patients with sustained relief</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Tenderness over the greater occipital nerve</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Neck pain was not reported by any patient. Local tenderness over the greater occipital nerve ipsilateral to the side of pain was present in all but three patients (two patients with trigeminal neuropathic pain, one with trigeminal neuralgia) and not tested in one patient (i.e. present in 83%). Contralateral tenderness was present in eight patients and not tested in one (i.e. present in 44%). A combination of the absent tenderness over the greater occipital nerve and missing hypoesthesia after ONB was found in only 2 unsuccessful blocks.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Effect of repetitive ONBs</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In three patients, repetitive ONBs were performed. However, only one patient (TNP5) reported recurrent benefit after both blocks, while another patient (FP1) experienced beneficial effects after two of four ONBs. In another patient (FP4), a second ONB was performed despite failure of the initial block again without success.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lastRenderedPageBreak/>
        <w:t>Duration of attacks</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In patients with trigeminal neuralgia, three patients reported shorter attacks, two patients an unchanged duration of attacks and another slightly longer attacks. Due to missing data, effects of ONB on attack duration could not be evaluated in 2 out of 8 patients.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Susceptibility to triggers</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The susceptibility to known triggers was lower in 3 out of 8 (38%) patients with trigeminal neuralgia and in 3 out of 6 patients with trigeminal neuropathic pain (50%) on the third day post-ONB. It was unchanged in two patients with trigeminal neuralgia and two with trigeminal neuropathic pain and increased in 2 patients with trigeminal neuralgia and 1 with trigeminal neuropathic pain. The only patient with occipital neuralgia reported a persistent and complete reduction of trigger factors after ONB with decline from 10/10 to 0/10. Trigger factors were not evaluated in patients with persistent idiopathic facial pain.</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Effect of unilateral blocks</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Two patients who received unilateral ONBs did not respond.</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Effect of lidocaine dose</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The amount of lidocaine and thus the applied volume varied over the observed period. Initially, 30 mg lidocaine was given routinely. Later, most patients received 40–50 mg. Distribution of response rates among various lidocaine amounts was not dose specific: a positive response was observed in 0 out of 1 ONB with 20 mg (0%), 10 out of 15 ONBs with 30 mg (67%), 3 out of 5 ONBs with 40 mg (60%) and 0 out of 4 ONBs with 50 mg (0%).</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In addition, no relation between the lidocaine dose and the absence of hypoesthesia could be found. In 8 of 15 blocks (53%) with 30 mg lidocaine no hypoesthesia could be found and in 2 of 4 blocks (50%) with 50 mg and missing data in 1 patient. Hypoesthesia could always be found in ONBs with 20 mg (1 block) and 40 mg (5 blocks) lidocaine.</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Effect of affected trigeminal branches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Positive response rates were reported in the only patient with involvement of V</w:t>
      </w:r>
      <w:r>
        <w:rPr>
          <w:rFonts w:ascii="inherit" w:hAnsi="inherit"/>
          <w:color w:val="000000"/>
          <w:sz w:val="20"/>
          <w:szCs w:val="20"/>
          <w:bdr w:val="none" w:sz="0" w:space="0" w:color="auto" w:frame="1"/>
          <w:vertAlign w:val="subscript"/>
        </w:rPr>
        <w:t>1+2</w:t>
      </w:r>
      <w:r>
        <w:rPr>
          <w:rStyle w:val="apple-converted-space"/>
          <w:rFonts w:ascii="inherit" w:hAnsi="inherit"/>
          <w:color w:val="000000"/>
          <w:sz w:val="23"/>
          <w:szCs w:val="23"/>
        </w:rPr>
        <w:t> </w:t>
      </w:r>
      <w:r>
        <w:rPr>
          <w:rFonts w:ascii="inherit" w:hAnsi="inherit"/>
          <w:color w:val="000000"/>
          <w:sz w:val="23"/>
          <w:szCs w:val="23"/>
        </w:rPr>
        <w:t>(100%), in 2 out of 3 with involvement of V</w:t>
      </w:r>
      <w:r>
        <w:rPr>
          <w:rFonts w:ascii="inherit" w:hAnsi="inherit"/>
          <w:color w:val="000000"/>
          <w:sz w:val="20"/>
          <w:szCs w:val="20"/>
          <w:bdr w:val="none" w:sz="0" w:space="0" w:color="auto" w:frame="1"/>
          <w:vertAlign w:val="subscript"/>
        </w:rPr>
        <w:t>1–3</w:t>
      </w:r>
      <w:r>
        <w:rPr>
          <w:rStyle w:val="apple-converted-space"/>
          <w:rFonts w:ascii="inherit" w:hAnsi="inherit"/>
          <w:color w:val="000000"/>
          <w:sz w:val="23"/>
          <w:szCs w:val="23"/>
        </w:rPr>
        <w:t> </w:t>
      </w:r>
      <w:r>
        <w:rPr>
          <w:rFonts w:ascii="inherit" w:hAnsi="inherit"/>
          <w:color w:val="000000"/>
          <w:sz w:val="23"/>
          <w:szCs w:val="23"/>
        </w:rPr>
        <w:t>and V</w:t>
      </w:r>
      <w:r>
        <w:rPr>
          <w:rFonts w:ascii="inherit" w:hAnsi="inherit"/>
          <w:color w:val="000000"/>
          <w:sz w:val="20"/>
          <w:szCs w:val="20"/>
          <w:bdr w:val="none" w:sz="0" w:space="0" w:color="auto" w:frame="1"/>
          <w:vertAlign w:val="subscript"/>
        </w:rPr>
        <w:t>2+3</w:t>
      </w:r>
      <w:r>
        <w:rPr>
          <w:rStyle w:val="apple-converted-space"/>
          <w:rFonts w:ascii="inherit" w:hAnsi="inherit"/>
          <w:color w:val="000000"/>
          <w:sz w:val="23"/>
          <w:szCs w:val="23"/>
        </w:rPr>
        <w:t> </w:t>
      </w:r>
      <w:r>
        <w:rPr>
          <w:rFonts w:ascii="inherit" w:hAnsi="inherit"/>
          <w:color w:val="000000"/>
          <w:sz w:val="23"/>
          <w:szCs w:val="23"/>
        </w:rPr>
        <w:t>(67%), 3 out of 9 with V</w:t>
      </w:r>
      <w:r>
        <w:rPr>
          <w:rFonts w:ascii="inherit" w:hAnsi="inherit"/>
          <w:color w:val="000000"/>
          <w:sz w:val="20"/>
          <w:szCs w:val="20"/>
          <w:bdr w:val="none" w:sz="0" w:space="0" w:color="auto" w:frame="1"/>
          <w:vertAlign w:val="subscript"/>
        </w:rPr>
        <w:t>2</w:t>
      </w:r>
      <w:r>
        <w:rPr>
          <w:rStyle w:val="apple-converted-space"/>
          <w:rFonts w:ascii="inherit" w:hAnsi="inherit"/>
          <w:color w:val="000000"/>
          <w:sz w:val="23"/>
          <w:szCs w:val="23"/>
        </w:rPr>
        <w:t> </w:t>
      </w:r>
      <w:r>
        <w:rPr>
          <w:rFonts w:ascii="inherit" w:hAnsi="inherit"/>
          <w:color w:val="000000"/>
          <w:sz w:val="23"/>
          <w:szCs w:val="23"/>
        </w:rPr>
        <w:t>(33%) and 2 out of 3 with V</w:t>
      </w:r>
      <w:r>
        <w:rPr>
          <w:rFonts w:ascii="inherit" w:hAnsi="inherit"/>
          <w:color w:val="000000"/>
          <w:sz w:val="20"/>
          <w:szCs w:val="20"/>
          <w:bdr w:val="none" w:sz="0" w:space="0" w:color="auto" w:frame="1"/>
          <w:vertAlign w:val="subscript"/>
        </w:rPr>
        <w:t>3</w:t>
      </w:r>
      <w:r>
        <w:rPr>
          <w:rStyle w:val="apple-converted-space"/>
          <w:rFonts w:ascii="inherit" w:hAnsi="inherit"/>
          <w:color w:val="000000"/>
          <w:sz w:val="23"/>
          <w:szCs w:val="23"/>
        </w:rPr>
        <w:t> </w:t>
      </w:r>
      <w:r>
        <w:rPr>
          <w:rFonts w:ascii="inherit" w:hAnsi="inherit"/>
          <w:color w:val="000000"/>
          <w:sz w:val="23"/>
          <w:szCs w:val="23"/>
        </w:rPr>
        <w:t>(66%), respectively. The only patient with involvement of the greater occipital nerve (C</w:t>
      </w:r>
      <w:r>
        <w:rPr>
          <w:rFonts w:ascii="inherit" w:hAnsi="inherit"/>
          <w:color w:val="000000"/>
          <w:sz w:val="20"/>
          <w:szCs w:val="20"/>
          <w:bdr w:val="none" w:sz="0" w:space="0" w:color="auto" w:frame="1"/>
          <w:vertAlign w:val="subscript"/>
        </w:rPr>
        <w:t>1–3</w:t>
      </w:r>
      <w:r>
        <w:rPr>
          <w:rFonts w:ascii="inherit" w:hAnsi="inherit"/>
          <w:color w:val="000000"/>
          <w:sz w:val="23"/>
          <w:szCs w:val="23"/>
        </w:rPr>
        <w:t>) responded (100%).</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Side effects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The injection procedure was rated painful by 2 out of 8 patients with trigeminal neuralgia (13%) and by one patient each with trigeminal neuropathic pain (17%) and persistent idiopathic facial pain (20%) resulting in a total of 4 out of 20 patients (20%). Transient and only mild ONB-related side effects were observed in 10 of the 20 patients (50%, see Table </w:t>
      </w:r>
      <w:hyperlink r:id="rId96" w:history="1">
        <w:r>
          <w:rPr>
            <w:rStyle w:val="Hyperlink"/>
            <w:rFonts w:ascii="inherit" w:eastAsiaTheme="majorEastAsia" w:hAnsi="inherit"/>
            <w:color w:val="642A8F"/>
            <w:sz w:val="23"/>
            <w:szCs w:val="23"/>
            <w:bdr w:val="none" w:sz="0" w:space="0" w:color="auto" w:frame="1"/>
          </w:rPr>
          <w:t>6</w:t>
        </w:r>
      </w:hyperlink>
      <w:r>
        <w:rPr>
          <w:rFonts w:ascii="inherit" w:hAnsi="inherit"/>
          <w:color w:val="000000"/>
          <w:sz w:val="23"/>
          <w:szCs w:val="23"/>
        </w:rPr>
        <w:t xml:space="preserve">). Cranial flush or heat sensation was the most frequent side effects in 5 patients (25%), followed by a transient and mild bleeding after the syringe was pulled out in 2 patients (15%). All patients recovered completely without </w:t>
      </w:r>
      <w:proofErr w:type="spellStart"/>
      <w:r>
        <w:rPr>
          <w:rFonts w:ascii="inherit" w:hAnsi="inherit"/>
          <w:color w:val="000000"/>
          <w:sz w:val="23"/>
          <w:szCs w:val="23"/>
        </w:rPr>
        <w:t>sequelae</w:t>
      </w:r>
      <w:proofErr w:type="spellEnd"/>
      <w:r>
        <w:rPr>
          <w:rFonts w:ascii="inherit" w:hAnsi="inherit"/>
          <w:color w:val="000000"/>
          <w:sz w:val="23"/>
          <w:szCs w:val="23"/>
        </w:rPr>
        <w:t xml:space="preserve">. One patient (FP4) suffered from dizziness and increased sweating </w:t>
      </w:r>
      <w:r>
        <w:rPr>
          <w:rFonts w:ascii="inherit" w:hAnsi="inherit"/>
          <w:color w:val="000000"/>
          <w:sz w:val="23"/>
          <w:szCs w:val="23"/>
        </w:rPr>
        <w:lastRenderedPageBreak/>
        <w:t>on the third day after the first ONB. These were regarded as prodromal symptoms of a gastrointestinal infection, which was reported on the sixth day post-ONB and thus unrelated to ONB. Mean age of patients with side effects was 52 years (range 21–80 years, SD 19.8) and thus younger than the mean age of the entire cohort.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noProof/>
          <w:color w:val="642A8F"/>
          <w:sz w:val="23"/>
          <w:szCs w:val="23"/>
          <w:bdr w:val="none" w:sz="0" w:space="0" w:color="auto" w:frame="1"/>
          <w:lang w:eastAsia="en-GB"/>
        </w:rPr>
        <w:drawing>
          <wp:inline distT="0" distB="0" distL="0" distR="0">
            <wp:extent cx="1943100" cy="1257300"/>
            <wp:effectExtent l="0" t="0" r="0" b="0"/>
            <wp:docPr id="2" name="Picture 2" descr="Table 6">
              <a:hlinkClick xmlns:a="http://schemas.openxmlformats.org/drawingml/2006/main" r:id="rId96"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6">
                      <a:hlinkClick r:id="rId96" tgtFrame="&quot;tabl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43100" cy="1257300"/>
                    </a:xfrm>
                    <a:prstGeom prst="rect">
                      <a:avLst/>
                    </a:prstGeom>
                    <a:noFill/>
                    <a:ln>
                      <a:noFill/>
                    </a:ln>
                  </pic:spPr>
                </pic:pic>
              </a:graphicData>
            </a:graphic>
          </wp:inline>
        </w:drawing>
      </w:r>
    </w:p>
    <w:p w:rsidR="00667519" w:rsidRDefault="006D685D" w:rsidP="00667519">
      <w:pPr>
        <w:shd w:val="clear" w:color="auto" w:fill="FFFFFF"/>
        <w:spacing w:line="315" w:lineRule="atLeast"/>
        <w:textAlignment w:val="baseline"/>
        <w:rPr>
          <w:rFonts w:ascii="inherit" w:hAnsi="inherit"/>
          <w:color w:val="000000"/>
          <w:sz w:val="23"/>
          <w:szCs w:val="23"/>
        </w:rPr>
      </w:pPr>
      <w:hyperlink r:id="rId98" w:tgtFrame="table" w:history="1">
        <w:r w:rsidR="00667519">
          <w:rPr>
            <w:rStyle w:val="Hyperlink"/>
            <w:rFonts w:ascii="inherit" w:hAnsi="inherit"/>
            <w:color w:val="642A8F"/>
            <w:sz w:val="23"/>
            <w:szCs w:val="23"/>
            <w:bdr w:val="none" w:sz="0" w:space="0" w:color="auto" w:frame="1"/>
          </w:rPr>
          <w:t>Table 6</w:t>
        </w:r>
      </w:hyperlink>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bdr w:val="none" w:sz="0" w:space="0" w:color="auto" w:frame="1"/>
        </w:rPr>
        <w:t>Side effects of occipital nerve blocks graded according to their severity and outcome</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99"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Discussion</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In this chart review, the effects of occipital nerve blocks were evaluated in 20 patients with craniofacial neuralgias or neuropathic pain and persistent idiopathic facial pain. All but one (occipital neuralgia) had second and/or third division trigeminal pain. The mean response rate was 55% (defined as at least 50% reduction of original pain reported by the patient) and was most effective in patients with trigeminal neuralgia (75%), although results did not reach statistical significance. ONB was less effective in trigeminal neuropathic pain (50%) and persistent idiopathic facial pain (20%).</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Occipital nerve block reduced mean pain ratings significantly in the entire sample by 50% (again with greater effects in neuralgias and less pronounced effects in trigeminal neuropathic pain and persistent idiopathic facial pain). These effects lasted for an average of 27 days with a sustained benefit for up to 107 days in three patients (two with trigeminal neuralgia and one with occipital neuralgia).</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 xml:space="preserve">Our data have to be seen with caution as our study was retrospective and open </w:t>
      </w:r>
      <w:proofErr w:type="spellStart"/>
      <w:r>
        <w:rPr>
          <w:rFonts w:ascii="inherit" w:hAnsi="inherit"/>
          <w:color w:val="000000"/>
          <w:sz w:val="23"/>
          <w:szCs w:val="23"/>
        </w:rPr>
        <w:t>labeled</w:t>
      </w:r>
      <w:proofErr w:type="spellEnd"/>
      <w:r>
        <w:rPr>
          <w:rFonts w:ascii="inherit" w:hAnsi="inherit"/>
          <w:color w:val="000000"/>
          <w:sz w:val="23"/>
          <w:szCs w:val="23"/>
        </w:rPr>
        <w:t>. Groups were small and composition of the lidocaine/dexamethasone mixture varied. As such, these data mirror clinical routine and not a controlled study; consequently we decided to report descriptive statistics for most variables only. Despite these limitations, we show striking differences in efficacy of ONB between different entities of facial pain. Patients with idiopathic facial pain responded barely, while those with craniofacial neuralgia showed highest response rates.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Pathophysiological implications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It has been shown in anatomical studies that A-delta and C-</w:t>
      </w:r>
      <w:proofErr w:type="spellStart"/>
      <w:r>
        <w:rPr>
          <w:rFonts w:ascii="inherit" w:hAnsi="inherit"/>
          <w:color w:val="000000"/>
          <w:sz w:val="23"/>
          <w:szCs w:val="23"/>
        </w:rPr>
        <w:t>fiber</w:t>
      </w:r>
      <w:proofErr w:type="spellEnd"/>
      <w:r>
        <w:rPr>
          <w:rFonts w:ascii="inherit" w:hAnsi="inherit"/>
          <w:color w:val="000000"/>
          <w:sz w:val="23"/>
          <w:szCs w:val="23"/>
        </w:rPr>
        <w:t xml:space="preserve"> afferents from trigeminal and occipital (C1-3) nerve branches terminate in the </w:t>
      </w:r>
      <w:proofErr w:type="spellStart"/>
      <w:r>
        <w:rPr>
          <w:rFonts w:ascii="inherit" w:hAnsi="inherit"/>
          <w:color w:val="000000"/>
          <w:sz w:val="23"/>
          <w:szCs w:val="23"/>
        </w:rPr>
        <w:t>trigemino</w:t>
      </w:r>
      <w:proofErr w:type="spellEnd"/>
      <w:r>
        <w:rPr>
          <w:rFonts w:ascii="inherit" w:hAnsi="inherit"/>
          <w:color w:val="000000"/>
          <w:sz w:val="23"/>
          <w:szCs w:val="23"/>
        </w:rPr>
        <w:t>-cervical complex (TCC) [</w:t>
      </w:r>
      <w:hyperlink r:id="rId100" w:anchor="CR22" w:history="1">
        <w:r>
          <w:rPr>
            <w:rStyle w:val="Hyperlink"/>
            <w:rFonts w:ascii="inherit" w:eastAsiaTheme="majorEastAsia" w:hAnsi="inherit"/>
            <w:color w:val="642A8F"/>
            <w:sz w:val="23"/>
            <w:szCs w:val="23"/>
            <w:bdr w:val="none" w:sz="0" w:space="0" w:color="auto" w:frame="1"/>
          </w:rPr>
          <w:t>22</w:t>
        </w:r>
      </w:hyperlink>
      <w:r>
        <w:rPr>
          <w:rFonts w:ascii="inherit" w:hAnsi="inherit"/>
          <w:color w:val="000000"/>
          <w:sz w:val="23"/>
          <w:szCs w:val="23"/>
        </w:rPr>
        <w:t>–</w:t>
      </w:r>
      <w:hyperlink r:id="rId101" w:anchor="CR24" w:history="1">
        <w:r>
          <w:rPr>
            <w:rStyle w:val="Hyperlink"/>
            <w:rFonts w:ascii="inherit" w:eastAsiaTheme="majorEastAsia" w:hAnsi="inherit"/>
            <w:color w:val="642A8F"/>
            <w:sz w:val="23"/>
            <w:szCs w:val="23"/>
            <w:bdr w:val="none" w:sz="0" w:space="0" w:color="auto" w:frame="1"/>
          </w:rPr>
          <w:t>24</w:t>
        </w:r>
      </w:hyperlink>
      <w:r>
        <w:rPr>
          <w:rFonts w:ascii="inherit" w:hAnsi="inherit"/>
          <w:color w:val="000000"/>
          <w:sz w:val="23"/>
          <w:szCs w:val="23"/>
        </w:rPr>
        <w:t>] and that painful stimulation of either structure leads to up-regulation of metabolic activity and release of c-</w:t>
      </w:r>
      <w:proofErr w:type="spellStart"/>
      <w:r>
        <w:rPr>
          <w:rFonts w:ascii="inherit" w:hAnsi="inherit"/>
          <w:color w:val="000000"/>
          <w:sz w:val="23"/>
          <w:szCs w:val="23"/>
        </w:rPr>
        <w:t>fos</w:t>
      </w:r>
      <w:proofErr w:type="spellEnd"/>
      <w:r>
        <w:rPr>
          <w:rFonts w:ascii="inherit" w:hAnsi="inherit"/>
          <w:color w:val="000000"/>
          <w:sz w:val="23"/>
          <w:szCs w:val="23"/>
        </w:rPr>
        <w:t xml:space="preserve"> [</w:t>
      </w:r>
      <w:hyperlink r:id="rId102" w:anchor="CR24" w:history="1">
        <w:r>
          <w:rPr>
            <w:rStyle w:val="Hyperlink"/>
            <w:rFonts w:ascii="inherit" w:eastAsiaTheme="majorEastAsia" w:hAnsi="inherit"/>
            <w:color w:val="642A8F"/>
            <w:sz w:val="23"/>
            <w:szCs w:val="23"/>
            <w:bdr w:val="none" w:sz="0" w:space="0" w:color="auto" w:frame="1"/>
          </w:rPr>
          <w:t>24</w:t>
        </w:r>
      </w:hyperlink>
      <w:r>
        <w:rPr>
          <w:rFonts w:ascii="inherit" w:hAnsi="inherit"/>
          <w:color w:val="000000"/>
          <w:sz w:val="23"/>
          <w:szCs w:val="23"/>
        </w:rPr>
        <w:t>,</w:t>
      </w:r>
      <w:r>
        <w:rPr>
          <w:rStyle w:val="apple-converted-space"/>
          <w:rFonts w:ascii="inherit" w:hAnsi="inherit"/>
          <w:color w:val="000000"/>
          <w:sz w:val="23"/>
          <w:szCs w:val="23"/>
        </w:rPr>
        <w:t> </w:t>
      </w:r>
      <w:hyperlink r:id="rId103" w:anchor="CR25" w:history="1">
        <w:r>
          <w:rPr>
            <w:rStyle w:val="Hyperlink"/>
            <w:rFonts w:ascii="inherit" w:eastAsiaTheme="majorEastAsia" w:hAnsi="inherit"/>
            <w:color w:val="642A8F"/>
            <w:sz w:val="23"/>
            <w:szCs w:val="23"/>
            <w:bdr w:val="none" w:sz="0" w:space="0" w:color="auto" w:frame="1"/>
          </w:rPr>
          <w:t>25</w:t>
        </w:r>
      </w:hyperlink>
      <w:r>
        <w:rPr>
          <w:rFonts w:ascii="inherit" w:hAnsi="inherit"/>
          <w:color w:val="000000"/>
          <w:sz w:val="23"/>
          <w:szCs w:val="23"/>
        </w:rPr>
        <w:t xml:space="preserve">]. Convergent neurons in the TCC have input not only from </w:t>
      </w:r>
      <w:proofErr w:type="spellStart"/>
      <w:r>
        <w:rPr>
          <w:rFonts w:ascii="inherit" w:hAnsi="inherit"/>
          <w:color w:val="000000"/>
          <w:sz w:val="23"/>
          <w:szCs w:val="23"/>
        </w:rPr>
        <w:t>ipsi</w:t>
      </w:r>
      <w:proofErr w:type="spellEnd"/>
      <w:r>
        <w:rPr>
          <w:rFonts w:ascii="inherit" w:hAnsi="inherit"/>
          <w:color w:val="000000"/>
          <w:sz w:val="23"/>
          <w:szCs w:val="23"/>
        </w:rPr>
        <w:t>- but also from contralateral cervical afferents [</w:t>
      </w:r>
      <w:hyperlink r:id="rId104" w:anchor="CR16" w:history="1">
        <w:r>
          <w:rPr>
            <w:rStyle w:val="Hyperlink"/>
            <w:rFonts w:ascii="inherit" w:eastAsiaTheme="majorEastAsia" w:hAnsi="inherit"/>
            <w:color w:val="642A8F"/>
            <w:sz w:val="23"/>
            <w:szCs w:val="23"/>
            <w:bdr w:val="none" w:sz="0" w:space="0" w:color="auto" w:frame="1"/>
          </w:rPr>
          <w:t>16</w:t>
        </w:r>
      </w:hyperlink>
      <w:r>
        <w:rPr>
          <w:rFonts w:ascii="inherit" w:hAnsi="inherit"/>
          <w:color w:val="000000"/>
          <w:sz w:val="23"/>
          <w:szCs w:val="23"/>
        </w:rPr>
        <w:t xml:space="preserve">]. In our cohort, tenderness over the greater occipital nerve </w:t>
      </w:r>
      <w:r>
        <w:rPr>
          <w:rFonts w:ascii="inherit" w:hAnsi="inherit"/>
          <w:color w:val="000000"/>
          <w:sz w:val="23"/>
          <w:szCs w:val="23"/>
        </w:rPr>
        <w:lastRenderedPageBreak/>
        <w:t>contralateral to the side of pain was present in 44% of all patients. As patients suffered from strictly unilateral and side-locked pain, this implies a clinically relevant bilateral connection. Based upon these findings, occipital nerve stimulation (ONS) is usually implanted bilaterally to avoid side changes observed in patients with cluster headache receiving ipsilateral ONS [</w:t>
      </w:r>
      <w:hyperlink r:id="rId105" w:anchor="CR26" w:history="1">
        <w:r>
          <w:rPr>
            <w:rStyle w:val="Hyperlink"/>
            <w:rFonts w:ascii="inherit" w:eastAsiaTheme="majorEastAsia" w:hAnsi="inherit"/>
            <w:color w:val="642A8F"/>
            <w:sz w:val="23"/>
            <w:szCs w:val="23"/>
            <w:bdr w:val="none" w:sz="0" w:space="0" w:color="auto" w:frame="1"/>
          </w:rPr>
          <w:t>26</w:t>
        </w:r>
      </w:hyperlink>
      <w:r>
        <w:rPr>
          <w:rFonts w:ascii="inherit" w:hAnsi="inherit"/>
          <w:color w:val="000000"/>
          <w:sz w:val="23"/>
          <w:szCs w:val="23"/>
        </w:rPr>
        <w:t>]. Therefore, bilateral nerve blocks could have higher efficacy and should be preferred if potential side effects do not preclude this option.</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The phenomenon of referred pain in the occipital region upon nociceptive trigeminal activation has been described in patients with primary headaches such as migraine and cluster headache [</w:t>
      </w:r>
      <w:hyperlink r:id="rId106" w:anchor="CR27" w:history="1">
        <w:r>
          <w:rPr>
            <w:rStyle w:val="Hyperlink"/>
            <w:rFonts w:ascii="inherit" w:eastAsiaTheme="majorEastAsia" w:hAnsi="inherit"/>
            <w:color w:val="642A8F"/>
            <w:sz w:val="23"/>
            <w:szCs w:val="23"/>
            <w:bdr w:val="none" w:sz="0" w:space="0" w:color="auto" w:frame="1"/>
          </w:rPr>
          <w:t>27</w:t>
        </w:r>
      </w:hyperlink>
      <w:r>
        <w:rPr>
          <w:rFonts w:ascii="inherit" w:hAnsi="inherit"/>
          <w:color w:val="000000"/>
          <w:sz w:val="23"/>
          <w:szCs w:val="23"/>
        </w:rPr>
        <w:t>,</w:t>
      </w:r>
      <w:r>
        <w:rPr>
          <w:rStyle w:val="apple-converted-space"/>
          <w:rFonts w:ascii="inherit" w:hAnsi="inherit"/>
          <w:color w:val="000000"/>
          <w:sz w:val="23"/>
          <w:szCs w:val="23"/>
        </w:rPr>
        <w:t> </w:t>
      </w:r>
      <w:hyperlink r:id="rId107" w:anchor="CR28" w:history="1">
        <w:r>
          <w:rPr>
            <w:rStyle w:val="Hyperlink"/>
            <w:rFonts w:ascii="inherit" w:eastAsiaTheme="majorEastAsia" w:hAnsi="inherit"/>
            <w:color w:val="642A8F"/>
            <w:sz w:val="23"/>
            <w:szCs w:val="23"/>
            <w:bdr w:val="none" w:sz="0" w:space="0" w:color="auto" w:frame="1"/>
          </w:rPr>
          <w:t>28</w:t>
        </w:r>
      </w:hyperlink>
      <w:r>
        <w:rPr>
          <w:rFonts w:ascii="inherit" w:hAnsi="inherit"/>
          <w:color w:val="000000"/>
          <w:sz w:val="23"/>
          <w:szCs w:val="23"/>
        </w:rPr>
        <w:t xml:space="preserve">]. The surprisingly high number of patients with tenderness at the greater occipital nerve ipsilateral to but well outside the painful area in our study is noteworthy. It suggests an important role of </w:t>
      </w:r>
      <w:proofErr w:type="spellStart"/>
      <w:r>
        <w:rPr>
          <w:rFonts w:ascii="inherit" w:hAnsi="inherit"/>
          <w:color w:val="000000"/>
          <w:sz w:val="23"/>
          <w:szCs w:val="23"/>
        </w:rPr>
        <w:t>trigemino</w:t>
      </w:r>
      <w:proofErr w:type="spellEnd"/>
      <w:r>
        <w:rPr>
          <w:rFonts w:ascii="inherit" w:hAnsi="inherit"/>
          <w:color w:val="000000"/>
          <w:sz w:val="23"/>
          <w:szCs w:val="23"/>
        </w:rPr>
        <w:t>-cervical convergence of nociceptive afferents also in syndromes with involvement of the second and third (V</w:t>
      </w:r>
      <w:r>
        <w:rPr>
          <w:rFonts w:ascii="inherit" w:hAnsi="inherit"/>
          <w:color w:val="000000"/>
          <w:sz w:val="20"/>
          <w:szCs w:val="20"/>
          <w:bdr w:val="none" w:sz="0" w:space="0" w:color="auto" w:frame="1"/>
          <w:vertAlign w:val="subscript"/>
        </w:rPr>
        <w:t>2</w:t>
      </w:r>
      <w:r>
        <w:rPr>
          <w:rFonts w:ascii="inherit" w:hAnsi="inherit"/>
          <w:color w:val="000000"/>
          <w:sz w:val="23"/>
          <w:szCs w:val="23"/>
        </w:rPr>
        <w:t>and V</w:t>
      </w:r>
      <w:r>
        <w:rPr>
          <w:rFonts w:ascii="inherit" w:hAnsi="inherit"/>
          <w:color w:val="000000"/>
          <w:sz w:val="20"/>
          <w:szCs w:val="20"/>
          <w:bdr w:val="none" w:sz="0" w:space="0" w:color="auto" w:frame="1"/>
          <w:vertAlign w:val="subscript"/>
        </w:rPr>
        <w:t>3</w:t>
      </w:r>
      <w:r>
        <w:rPr>
          <w:rFonts w:ascii="inherit" w:hAnsi="inherit"/>
          <w:color w:val="000000"/>
          <w:sz w:val="23"/>
          <w:szCs w:val="23"/>
        </w:rPr>
        <w:t>) trigeminal branch and could explain ONB efficacy in these conditions.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However, recent studies imply that ONB effects could be mediated by an additional mechanism. In rodents and human cadavers nociceptive collaterals of the </w:t>
      </w:r>
      <w:proofErr w:type="spellStart"/>
      <w:r>
        <w:rPr>
          <w:rFonts w:ascii="inherit" w:hAnsi="inherit"/>
          <w:color w:val="000000"/>
          <w:sz w:val="23"/>
          <w:szCs w:val="23"/>
        </w:rPr>
        <w:t>nervus</w:t>
      </w:r>
      <w:proofErr w:type="spellEnd"/>
      <w:r>
        <w:rPr>
          <w:rFonts w:ascii="inherit" w:hAnsi="inherit"/>
          <w:color w:val="000000"/>
          <w:sz w:val="23"/>
          <w:szCs w:val="23"/>
        </w:rPr>
        <w:t xml:space="preserve"> </w:t>
      </w:r>
      <w:proofErr w:type="spellStart"/>
      <w:r>
        <w:rPr>
          <w:rFonts w:ascii="inherit" w:hAnsi="inherit"/>
          <w:color w:val="000000"/>
          <w:sz w:val="23"/>
          <w:szCs w:val="23"/>
        </w:rPr>
        <w:t>spinosus</w:t>
      </w:r>
      <w:proofErr w:type="spellEnd"/>
      <w:r>
        <w:rPr>
          <w:rFonts w:ascii="inherit" w:hAnsi="inherit"/>
          <w:color w:val="000000"/>
          <w:sz w:val="23"/>
          <w:szCs w:val="23"/>
        </w:rPr>
        <w:t xml:space="preserve"> (meningeal branch of the </w:t>
      </w:r>
      <w:proofErr w:type="spellStart"/>
      <w:r>
        <w:rPr>
          <w:rFonts w:ascii="inherit" w:hAnsi="inherit"/>
          <w:color w:val="000000"/>
          <w:sz w:val="23"/>
          <w:szCs w:val="23"/>
        </w:rPr>
        <w:t>mandicular</w:t>
      </w:r>
      <w:proofErr w:type="spellEnd"/>
      <w:r>
        <w:rPr>
          <w:rFonts w:ascii="inherit" w:hAnsi="inherit"/>
          <w:color w:val="000000"/>
          <w:sz w:val="23"/>
          <w:szCs w:val="23"/>
        </w:rPr>
        <w:t xml:space="preserve"> nerve, formed by neurons from the maxillary and mandibular part of the </w:t>
      </w:r>
      <w:proofErr w:type="spellStart"/>
      <w:r>
        <w:rPr>
          <w:rFonts w:ascii="inherit" w:hAnsi="inherit"/>
          <w:color w:val="000000"/>
          <w:sz w:val="23"/>
          <w:szCs w:val="23"/>
        </w:rPr>
        <w:t>Gasserian</w:t>
      </w:r>
      <w:proofErr w:type="spellEnd"/>
      <w:r>
        <w:rPr>
          <w:rFonts w:ascii="inherit" w:hAnsi="inherit"/>
          <w:color w:val="000000"/>
          <w:sz w:val="23"/>
          <w:szCs w:val="23"/>
        </w:rPr>
        <w:t xml:space="preserve"> ganglion) were found to innervate both the </w:t>
      </w:r>
      <w:proofErr w:type="spellStart"/>
      <w:r>
        <w:rPr>
          <w:rFonts w:ascii="inherit" w:hAnsi="inherit"/>
          <w:color w:val="000000"/>
          <w:sz w:val="23"/>
          <w:szCs w:val="23"/>
        </w:rPr>
        <w:t>dura</w:t>
      </w:r>
      <w:proofErr w:type="spellEnd"/>
      <w:r>
        <w:rPr>
          <w:rFonts w:ascii="inherit" w:hAnsi="inherit"/>
          <w:color w:val="000000"/>
          <w:sz w:val="23"/>
          <w:szCs w:val="23"/>
        </w:rPr>
        <w:t xml:space="preserve"> mater and occipital </w:t>
      </w:r>
      <w:proofErr w:type="spellStart"/>
      <w:r>
        <w:rPr>
          <w:rFonts w:ascii="inherit" w:hAnsi="inherit"/>
          <w:color w:val="000000"/>
          <w:sz w:val="23"/>
          <w:szCs w:val="23"/>
        </w:rPr>
        <w:t>periost</w:t>
      </w:r>
      <w:proofErr w:type="spellEnd"/>
      <w:r>
        <w:rPr>
          <w:rFonts w:ascii="inherit" w:hAnsi="inherit"/>
          <w:color w:val="000000"/>
          <w:sz w:val="23"/>
          <w:szCs w:val="23"/>
        </w:rPr>
        <w:t xml:space="preserve"> and neck muscles [</w:t>
      </w:r>
      <w:hyperlink r:id="rId108" w:anchor="CR29" w:history="1">
        <w:r>
          <w:rPr>
            <w:rStyle w:val="Hyperlink"/>
            <w:rFonts w:ascii="inherit" w:eastAsiaTheme="majorEastAsia" w:hAnsi="inherit"/>
            <w:color w:val="642A8F"/>
            <w:sz w:val="23"/>
            <w:szCs w:val="23"/>
            <w:bdr w:val="none" w:sz="0" w:space="0" w:color="auto" w:frame="1"/>
          </w:rPr>
          <w:t>29</w:t>
        </w:r>
      </w:hyperlink>
      <w:r>
        <w:rPr>
          <w:rFonts w:ascii="inherit" w:hAnsi="inherit"/>
          <w:color w:val="000000"/>
          <w:sz w:val="23"/>
          <w:szCs w:val="23"/>
        </w:rPr>
        <w:t xml:space="preserve">]. Based on these observations, at least partial effects of ONBs in craniofacial pain could be conveyed by direct inhibition of </w:t>
      </w:r>
      <w:proofErr w:type="spellStart"/>
      <w:r>
        <w:rPr>
          <w:rFonts w:ascii="inherit" w:hAnsi="inherit"/>
          <w:color w:val="000000"/>
          <w:sz w:val="23"/>
          <w:szCs w:val="23"/>
        </w:rPr>
        <w:t>extracranial</w:t>
      </w:r>
      <w:proofErr w:type="spellEnd"/>
      <w:r>
        <w:rPr>
          <w:rFonts w:ascii="inherit" w:hAnsi="inherit"/>
          <w:color w:val="000000"/>
          <w:sz w:val="23"/>
          <w:szCs w:val="23"/>
        </w:rPr>
        <w:t xml:space="preserve"> collaterals of the maxillary and mandibular nerve. In addition, these results further corroborate the above-mentioned hypothesis that nociceptive V2 and V3 afferents converge with high cervical nociceptive afferents.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The observation that effects are most pronounced in craniofacial neuralgia and trigeminal neuropathic pain rather than in persistent idiopathic facial pain would argue in </w:t>
      </w:r>
      <w:proofErr w:type="spellStart"/>
      <w:r>
        <w:rPr>
          <w:rFonts w:ascii="inherit" w:hAnsi="inherit"/>
          <w:color w:val="000000"/>
          <w:sz w:val="23"/>
          <w:szCs w:val="23"/>
        </w:rPr>
        <w:t>favor</w:t>
      </w:r>
      <w:proofErr w:type="spellEnd"/>
      <w:r>
        <w:rPr>
          <w:rFonts w:ascii="inherit" w:hAnsi="inherit"/>
          <w:color w:val="000000"/>
          <w:sz w:val="23"/>
          <w:szCs w:val="23"/>
        </w:rPr>
        <w:t xml:space="preserve"> of different pathophysiological models. While craniofacial neuralgia [</w:t>
      </w:r>
      <w:hyperlink r:id="rId109" w:anchor="CR30" w:history="1">
        <w:r>
          <w:rPr>
            <w:rStyle w:val="Hyperlink"/>
            <w:rFonts w:ascii="inherit" w:eastAsiaTheme="majorEastAsia" w:hAnsi="inherit"/>
            <w:color w:val="642A8F"/>
            <w:sz w:val="23"/>
            <w:szCs w:val="23"/>
            <w:bdr w:val="none" w:sz="0" w:space="0" w:color="auto" w:frame="1"/>
          </w:rPr>
          <w:t>30</w:t>
        </w:r>
      </w:hyperlink>
      <w:r>
        <w:rPr>
          <w:rFonts w:ascii="inherit" w:hAnsi="inherit"/>
          <w:color w:val="000000"/>
          <w:sz w:val="23"/>
          <w:szCs w:val="23"/>
        </w:rPr>
        <w:t>] and trigeminal neuropathic pain [</w:t>
      </w:r>
      <w:hyperlink r:id="rId110" w:anchor="CR31" w:history="1">
        <w:r>
          <w:rPr>
            <w:rStyle w:val="Hyperlink"/>
            <w:rFonts w:ascii="inherit" w:eastAsiaTheme="majorEastAsia" w:hAnsi="inherit"/>
            <w:color w:val="642A8F"/>
            <w:sz w:val="23"/>
            <w:szCs w:val="23"/>
            <w:bdr w:val="none" w:sz="0" w:space="0" w:color="auto" w:frame="1"/>
          </w:rPr>
          <w:t>31</w:t>
        </w:r>
      </w:hyperlink>
      <w:r>
        <w:rPr>
          <w:rFonts w:ascii="inherit" w:hAnsi="inherit"/>
          <w:color w:val="000000"/>
          <w:sz w:val="23"/>
          <w:szCs w:val="23"/>
        </w:rPr>
        <w:t>,</w:t>
      </w:r>
      <w:r>
        <w:rPr>
          <w:rStyle w:val="apple-converted-space"/>
          <w:rFonts w:ascii="inherit" w:hAnsi="inherit"/>
          <w:color w:val="000000"/>
          <w:sz w:val="23"/>
          <w:szCs w:val="23"/>
        </w:rPr>
        <w:t> </w:t>
      </w:r>
      <w:hyperlink r:id="rId111" w:anchor="CR32" w:history="1">
        <w:r>
          <w:rPr>
            <w:rStyle w:val="Hyperlink"/>
            <w:rFonts w:ascii="inherit" w:eastAsiaTheme="majorEastAsia" w:hAnsi="inherit"/>
            <w:color w:val="642A8F"/>
            <w:sz w:val="23"/>
            <w:szCs w:val="23"/>
            <w:bdr w:val="none" w:sz="0" w:space="0" w:color="auto" w:frame="1"/>
          </w:rPr>
          <w:t>32</w:t>
        </w:r>
      </w:hyperlink>
      <w:r>
        <w:rPr>
          <w:rFonts w:ascii="inherit" w:hAnsi="inherit"/>
          <w:color w:val="000000"/>
          <w:sz w:val="23"/>
          <w:szCs w:val="23"/>
        </w:rPr>
        <w:t>] are neuropathic pain syndromes with central components, no coherent construct exists in persistent idiopathic facial pain although one study reported neuropathic changes in patients with facial pain [</w:t>
      </w:r>
      <w:hyperlink r:id="rId112" w:anchor="CR31" w:history="1">
        <w:r>
          <w:rPr>
            <w:rStyle w:val="Hyperlink"/>
            <w:rFonts w:ascii="inherit" w:eastAsiaTheme="majorEastAsia" w:hAnsi="inherit"/>
            <w:color w:val="642A8F"/>
            <w:sz w:val="23"/>
            <w:szCs w:val="23"/>
            <w:bdr w:val="none" w:sz="0" w:space="0" w:color="auto" w:frame="1"/>
          </w:rPr>
          <w:t>31</w:t>
        </w:r>
      </w:hyperlink>
      <w:r>
        <w:rPr>
          <w:rFonts w:ascii="inherit" w:hAnsi="inherit"/>
          <w:color w:val="000000"/>
          <w:sz w:val="23"/>
          <w:szCs w:val="23"/>
        </w:rPr>
        <w:t>]. Interestingly, cortical somatosensory representation of the face was not altered in patients with persistent idiopathic facial pain and modalities of quantitative sensory testing were not affected [</w:t>
      </w:r>
      <w:hyperlink r:id="rId113" w:anchor="CR33" w:history="1">
        <w:r>
          <w:rPr>
            <w:rStyle w:val="Hyperlink"/>
            <w:rFonts w:ascii="inherit" w:eastAsiaTheme="majorEastAsia" w:hAnsi="inherit"/>
            <w:color w:val="642A8F"/>
            <w:sz w:val="23"/>
            <w:szCs w:val="23"/>
            <w:bdr w:val="none" w:sz="0" w:space="0" w:color="auto" w:frame="1"/>
          </w:rPr>
          <w:t>33</w:t>
        </w:r>
      </w:hyperlink>
      <w:r>
        <w:rPr>
          <w:rFonts w:ascii="inherit" w:hAnsi="inherit"/>
          <w:color w:val="000000"/>
          <w:sz w:val="23"/>
          <w:szCs w:val="23"/>
        </w:rPr>
        <w:t>]. It was therefore concluded that persistent idiopathic facial pain has elements of a central pain syndrome not sustained by somatosensory processing from the affected region.</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Technical considerations</w:t>
      </w:r>
    </w:p>
    <w:p w:rsidR="00667519" w:rsidRDefault="00667519" w:rsidP="00667519">
      <w:pPr>
        <w:pStyle w:val="Heading4"/>
        <w:shd w:val="clear" w:color="auto" w:fill="FFFFFF"/>
        <w:spacing w:before="0"/>
        <w:textAlignment w:val="baseline"/>
        <w:rPr>
          <w:rFonts w:ascii="Arial" w:hAnsi="Arial" w:cs="Arial"/>
          <w:color w:val="59331F"/>
          <w:sz w:val="24"/>
          <w:szCs w:val="24"/>
        </w:rPr>
      </w:pPr>
      <w:r>
        <w:rPr>
          <w:rFonts w:ascii="Arial" w:hAnsi="Arial" w:cs="Arial"/>
          <w:color w:val="59331F"/>
        </w:rPr>
        <w:t>Definition of response</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Response was defined as an at least a 50% decrease in pain after ONB as judged by the patients in percent of baseline pain. Evaluation of interventional procedures based on subjective assessment by the patient is certainly controversial. Facial pain syndromes differ substantially in their temporal profiles (constant versus intermittent pain), pain characteristics (burning versus stabbing or lancinating pain) and other factors like reduced susceptibility to triggers. The above criterion had thus been chosen as standard in a clinical setting to increase comparability between groups and simplify evaluation for the patient. Moreover, reports of pain intensity yielded similar results.</w:t>
      </w:r>
    </w:p>
    <w:p w:rsidR="00667519" w:rsidRDefault="00667519" w:rsidP="00667519">
      <w:pPr>
        <w:pStyle w:val="Heading4"/>
        <w:shd w:val="clear" w:color="auto" w:fill="FFFFFF"/>
        <w:spacing w:before="0"/>
        <w:textAlignment w:val="baseline"/>
        <w:rPr>
          <w:rFonts w:ascii="Arial" w:hAnsi="Arial" w:cs="Arial"/>
          <w:color w:val="59331F"/>
          <w:sz w:val="24"/>
          <w:szCs w:val="24"/>
        </w:rPr>
      </w:pPr>
      <w:r>
        <w:rPr>
          <w:rFonts w:ascii="Arial" w:hAnsi="Arial" w:cs="Arial"/>
          <w:color w:val="59331F"/>
        </w:rPr>
        <w:lastRenderedPageBreak/>
        <w:t>Role of hypoesthesia</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Occipital hypoesthesia after ONB was present in 76% of the patients. Hypoesthesia was absent in 8 out of 12 unsuccessful ONBs and present in 9 of 13 successful ONBs (which was statistically not significant). One potential explanation for missing hypoesthesia could be that ONBs were misplaced (as ONBs induce conduction blocks with consecutive sensory loss of the innervated area) or due to the varying amount of lidocaine/cortisone. However, there was no obvious correlation between the degree of hypoesthesia and the amount of lidocaine used.</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Our data do at present not support a predictive role of hypoesthesia for ONB efficacy. This is in line with a previous study on cluster headache, migraine and new daily persistent headache [</w:t>
      </w:r>
      <w:hyperlink r:id="rId114" w:anchor="CR9" w:history="1">
        <w:r>
          <w:rPr>
            <w:rStyle w:val="Hyperlink"/>
            <w:rFonts w:ascii="inherit" w:eastAsiaTheme="majorEastAsia" w:hAnsi="inherit"/>
            <w:color w:val="642A8F"/>
            <w:sz w:val="23"/>
            <w:szCs w:val="23"/>
            <w:bdr w:val="none" w:sz="0" w:space="0" w:color="auto" w:frame="1"/>
          </w:rPr>
          <w:t>9</w:t>
        </w:r>
      </w:hyperlink>
      <w:r>
        <w:rPr>
          <w:rFonts w:ascii="inherit" w:hAnsi="inherit"/>
          <w:color w:val="000000"/>
          <w:sz w:val="23"/>
          <w:szCs w:val="23"/>
        </w:rPr>
        <w:t>] which found no significant association between occipital hypoesthesia and ONB efficacy.</w:t>
      </w:r>
    </w:p>
    <w:p w:rsidR="00667519" w:rsidRDefault="00667519" w:rsidP="00667519">
      <w:pPr>
        <w:pStyle w:val="Heading4"/>
        <w:shd w:val="clear" w:color="auto" w:fill="FFFFFF"/>
        <w:spacing w:before="0"/>
        <w:textAlignment w:val="baseline"/>
        <w:rPr>
          <w:rFonts w:ascii="Arial" w:hAnsi="Arial" w:cs="Arial"/>
          <w:color w:val="59331F"/>
          <w:sz w:val="24"/>
          <w:szCs w:val="24"/>
        </w:rPr>
      </w:pPr>
      <w:r>
        <w:rPr>
          <w:rFonts w:ascii="Arial" w:hAnsi="Arial" w:cs="Arial"/>
          <w:color w:val="59331F"/>
        </w:rPr>
        <w:t xml:space="preserve">Composition of </w:t>
      </w:r>
      <w:proofErr w:type="spellStart"/>
      <w:r>
        <w:rPr>
          <w:rFonts w:ascii="Arial" w:hAnsi="Arial" w:cs="Arial"/>
          <w:color w:val="59331F"/>
        </w:rPr>
        <w:t>anesthetic</w:t>
      </w:r>
      <w:proofErr w:type="spellEnd"/>
      <w:r>
        <w:rPr>
          <w:rFonts w:ascii="Arial" w:hAnsi="Arial" w:cs="Arial"/>
          <w:color w:val="59331F"/>
        </w:rPr>
        <w:t xml:space="preserve"> mixture</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Lidocaine has been used frequently in ONB studies [</w:t>
      </w:r>
      <w:hyperlink r:id="rId115" w:anchor="CR2" w:history="1">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w:t>
      </w:r>
      <w:hyperlink r:id="rId116" w:anchor="CR6" w:history="1">
        <w:r>
          <w:rPr>
            <w:rStyle w:val="Hyperlink"/>
            <w:rFonts w:ascii="inherit" w:eastAsiaTheme="majorEastAsia" w:hAnsi="inherit"/>
            <w:color w:val="642A8F"/>
            <w:sz w:val="23"/>
            <w:szCs w:val="23"/>
            <w:bdr w:val="none" w:sz="0" w:space="0" w:color="auto" w:frame="1"/>
          </w:rPr>
          <w:t>6</w:t>
        </w:r>
      </w:hyperlink>
      <w:r>
        <w:rPr>
          <w:rFonts w:ascii="inherit" w:hAnsi="inherit"/>
          <w:color w:val="000000"/>
          <w:sz w:val="23"/>
          <w:szCs w:val="23"/>
        </w:rPr>
        <w:t>,</w:t>
      </w:r>
      <w:r>
        <w:rPr>
          <w:rStyle w:val="apple-converted-space"/>
          <w:rFonts w:ascii="inherit" w:hAnsi="inherit"/>
          <w:color w:val="000000"/>
          <w:sz w:val="23"/>
          <w:szCs w:val="23"/>
        </w:rPr>
        <w:t> </w:t>
      </w:r>
      <w:hyperlink r:id="rId117" w:anchor="CR9" w:history="1">
        <w:r>
          <w:rPr>
            <w:rStyle w:val="Hyperlink"/>
            <w:rFonts w:ascii="inherit" w:eastAsiaTheme="majorEastAsia" w:hAnsi="inherit"/>
            <w:color w:val="642A8F"/>
            <w:sz w:val="23"/>
            <w:szCs w:val="23"/>
            <w:bdr w:val="none" w:sz="0" w:space="0" w:color="auto" w:frame="1"/>
          </w:rPr>
          <w:t>9</w:t>
        </w:r>
      </w:hyperlink>
      <w:r>
        <w:rPr>
          <w:rFonts w:ascii="inherit" w:hAnsi="inherit"/>
          <w:color w:val="000000"/>
          <w:sz w:val="23"/>
          <w:szCs w:val="23"/>
        </w:rPr>
        <w:t>,</w:t>
      </w:r>
      <w:r>
        <w:rPr>
          <w:rStyle w:val="apple-converted-space"/>
          <w:rFonts w:ascii="inherit" w:hAnsi="inherit"/>
          <w:color w:val="000000"/>
          <w:sz w:val="23"/>
          <w:szCs w:val="23"/>
        </w:rPr>
        <w:t> </w:t>
      </w:r>
      <w:hyperlink r:id="rId118" w:anchor="CR10" w:history="1">
        <w:r>
          <w:rPr>
            <w:rStyle w:val="Hyperlink"/>
            <w:rFonts w:ascii="inherit" w:eastAsiaTheme="majorEastAsia" w:hAnsi="inherit"/>
            <w:color w:val="642A8F"/>
            <w:sz w:val="23"/>
            <w:szCs w:val="23"/>
            <w:bdr w:val="none" w:sz="0" w:space="0" w:color="auto" w:frame="1"/>
          </w:rPr>
          <w:t>10</w:t>
        </w:r>
      </w:hyperlink>
      <w:r>
        <w:rPr>
          <w:rFonts w:ascii="inherit" w:hAnsi="inherit"/>
          <w:color w:val="000000"/>
          <w:sz w:val="23"/>
          <w:szCs w:val="23"/>
        </w:rPr>
        <w:t>,</w:t>
      </w:r>
      <w:r>
        <w:rPr>
          <w:rStyle w:val="apple-converted-space"/>
          <w:rFonts w:ascii="inherit" w:hAnsi="inherit"/>
          <w:color w:val="000000"/>
          <w:sz w:val="23"/>
          <w:szCs w:val="23"/>
        </w:rPr>
        <w:t> </w:t>
      </w:r>
      <w:hyperlink r:id="rId119" w:anchor="CR12" w:history="1">
        <w:proofErr w:type="gramStart"/>
        <w:r>
          <w:rPr>
            <w:rStyle w:val="Hyperlink"/>
            <w:rFonts w:ascii="inherit" w:eastAsiaTheme="majorEastAsia" w:hAnsi="inherit"/>
            <w:color w:val="642A8F"/>
            <w:sz w:val="23"/>
            <w:szCs w:val="23"/>
            <w:bdr w:val="none" w:sz="0" w:space="0" w:color="auto" w:frame="1"/>
          </w:rPr>
          <w:t>12</w:t>
        </w:r>
        <w:proofErr w:type="gramEnd"/>
      </w:hyperlink>
      <w:r>
        <w:rPr>
          <w:rFonts w:ascii="inherit" w:hAnsi="inherit"/>
          <w:color w:val="000000"/>
          <w:sz w:val="23"/>
          <w:szCs w:val="23"/>
        </w:rPr>
        <w:t>]. Despite our positive results, we cannot exclude that results would have been better with bupivacaine [</w:t>
      </w:r>
      <w:hyperlink r:id="rId120" w:anchor="CR7" w:history="1">
        <w:r>
          <w:rPr>
            <w:rStyle w:val="Hyperlink"/>
            <w:rFonts w:ascii="inherit" w:eastAsiaTheme="majorEastAsia" w:hAnsi="inherit"/>
            <w:color w:val="642A8F"/>
            <w:sz w:val="23"/>
            <w:szCs w:val="23"/>
            <w:bdr w:val="none" w:sz="0" w:space="0" w:color="auto" w:frame="1"/>
          </w:rPr>
          <w:t>7</w:t>
        </w:r>
      </w:hyperlink>
      <w:proofErr w:type="gramStart"/>
      <w:r>
        <w:rPr>
          <w:rFonts w:ascii="inherit" w:hAnsi="inherit"/>
          <w:color w:val="000000"/>
          <w:sz w:val="23"/>
          <w:szCs w:val="23"/>
        </w:rPr>
        <w:t>,</w:t>
      </w:r>
      <w:proofErr w:type="gramEnd"/>
      <w:r w:rsidR="006D685D">
        <w:fldChar w:fldCharType="begin"/>
      </w:r>
      <w:r w:rsidR="006D685D">
        <w:instrText xml:space="preserve"> HYPERLINK "http://www.ncbi.nlm.nih</w:instrText>
      </w:r>
      <w:r w:rsidR="006D685D">
        <w:instrText xml:space="preserve">.gov/pmc/articles/PMC3311831/" \l "CR34" </w:instrText>
      </w:r>
      <w:r w:rsidR="006D685D">
        <w:fldChar w:fldCharType="separate"/>
      </w:r>
      <w:r>
        <w:rPr>
          <w:rStyle w:val="Hyperlink"/>
          <w:rFonts w:ascii="inherit" w:eastAsiaTheme="majorEastAsia" w:hAnsi="inherit"/>
          <w:color w:val="642A8F"/>
          <w:sz w:val="23"/>
          <w:szCs w:val="23"/>
          <w:bdr w:val="none" w:sz="0" w:space="0" w:color="auto" w:frame="1"/>
        </w:rPr>
        <w:t>34</w:t>
      </w:r>
      <w:r w:rsidR="006D685D">
        <w:rPr>
          <w:rStyle w:val="Hyperlink"/>
          <w:rFonts w:ascii="inherit" w:eastAsiaTheme="majorEastAsia" w:hAnsi="inherit"/>
          <w:color w:val="642A8F"/>
          <w:sz w:val="23"/>
          <w:szCs w:val="23"/>
          <w:bdr w:val="none" w:sz="0" w:space="0" w:color="auto" w:frame="1"/>
        </w:rPr>
        <w:fldChar w:fldCharType="end"/>
      </w:r>
      <w:r>
        <w:rPr>
          <w:rFonts w:ascii="inherit" w:hAnsi="inherit"/>
          <w:color w:val="000000"/>
          <w:sz w:val="23"/>
          <w:szCs w:val="23"/>
        </w:rPr>
        <w:t xml:space="preserve">]. It not only has a significantly longer half-life than both </w:t>
      </w:r>
      <w:proofErr w:type="spellStart"/>
      <w:r>
        <w:rPr>
          <w:rFonts w:ascii="inherit" w:hAnsi="inherit"/>
          <w:color w:val="000000"/>
          <w:sz w:val="23"/>
          <w:szCs w:val="23"/>
        </w:rPr>
        <w:t>prilocaine</w:t>
      </w:r>
      <w:proofErr w:type="spellEnd"/>
      <w:r>
        <w:rPr>
          <w:rFonts w:ascii="inherit" w:hAnsi="inherit"/>
          <w:color w:val="000000"/>
          <w:sz w:val="23"/>
          <w:szCs w:val="23"/>
        </w:rPr>
        <w:t xml:space="preserve"> and lidocaine, but also a slower onset of action. However, it is doubtful if the half-life of the local </w:t>
      </w:r>
      <w:proofErr w:type="spellStart"/>
      <w:r>
        <w:rPr>
          <w:rFonts w:ascii="inherit" w:hAnsi="inherit"/>
          <w:color w:val="000000"/>
          <w:sz w:val="23"/>
          <w:szCs w:val="23"/>
        </w:rPr>
        <w:t>anesthetic</w:t>
      </w:r>
      <w:proofErr w:type="spellEnd"/>
      <w:r>
        <w:rPr>
          <w:rFonts w:ascii="inherit" w:hAnsi="inherit"/>
          <w:color w:val="000000"/>
          <w:sz w:val="23"/>
          <w:szCs w:val="23"/>
        </w:rPr>
        <w:t xml:space="preserve"> is crucial, as the clinical effects, when present, outlasted the local </w:t>
      </w:r>
      <w:proofErr w:type="spellStart"/>
      <w:r>
        <w:rPr>
          <w:rFonts w:ascii="inherit" w:hAnsi="inherit"/>
          <w:color w:val="000000"/>
          <w:sz w:val="23"/>
          <w:szCs w:val="23"/>
        </w:rPr>
        <w:t>anesthetics’</w:t>
      </w:r>
      <w:proofErr w:type="spellEnd"/>
      <w:r>
        <w:rPr>
          <w:rFonts w:ascii="inherit" w:hAnsi="inherit"/>
          <w:color w:val="000000"/>
          <w:sz w:val="23"/>
          <w:szCs w:val="23"/>
        </w:rPr>
        <w:t xml:space="preserve"> half-life by far. Likewise, long acting steroids such as </w:t>
      </w:r>
      <w:proofErr w:type="spellStart"/>
      <w:r>
        <w:rPr>
          <w:rFonts w:ascii="inherit" w:hAnsi="inherit"/>
          <w:color w:val="000000"/>
          <w:sz w:val="23"/>
          <w:szCs w:val="23"/>
        </w:rPr>
        <w:t>triamcinolon</w:t>
      </w:r>
      <w:proofErr w:type="spellEnd"/>
      <w:r>
        <w:rPr>
          <w:rFonts w:ascii="inherit" w:hAnsi="inherit"/>
          <w:color w:val="000000"/>
          <w:sz w:val="23"/>
          <w:szCs w:val="23"/>
        </w:rPr>
        <w:t xml:space="preserve"> could be more advantageous in clinical practice.</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xml:space="preserve">Regarding the ideal composition of the injection it is not known whether a local </w:t>
      </w:r>
      <w:proofErr w:type="spellStart"/>
      <w:r>
        <w:rPr>
          <w:rFonts w:ascii="inherit" w:hAnsi="inherit"/>
          <w:color w:val="000000"/>
          <w:sz w:val="23"/>
          <w:szCs w:val="23"/>
        </w:rPr>
        <w:t>anesthetic</w:t>
      </w:r>
      <w:proofErr w:type="spellEnd"/>
      <w:r>
        <w:rPr>
          <w:rFonts w:ascii="inherit" w:hAnsi="inherit"/>
          <w:color w:val="000000"/>
          <w:sz w:val="23"/>
          <w:szCs w:val="23"/>
        </w:rPr>
        <w:t xml:space="preserve"> or corticosteroid alone or a combination of both is more effective. While some studies used either local </w:t>
      </w:r>
      <w:proofErr w:type="spellStart"/>
      <w:r>
        <w:rPr>
          <w:rFonts w:ascii="inherit" w:hAnsi="inherit"/>
          <w:color w:val="000000"/>
          <w:sz w:val="23"/>
          <w:szCs w:val="23"/>
        </w:rPr>
        <w:t>anesthetics</w:t>
      </w:r>
      <w:proofErr w:type="spellEnd"/>
      <w:r>
        <w:rPr>
          <w:rFonts w:ascii="inherit" w:hAnsi="inherit"/>
          <w:color w:val="000000"/>
          <w:sz w:val="23"/>
          <w:szCs w:val="23"/>
        </w:rPr>
        <w:t xml:space="preserve"> or corticosteroids alone (see [</w:t>
      </w:r>
      <w:hyperlink r:id="rId121" w:anchor="CR14" w:history="1">
        <w:r>
          <w:rPr>
            <w:rStyle w:val="Hyperlink"/>
            <w:rFonts w:ascii="inherit" w:eastAsiaTheme="majorEastAsia" w:hAnsi="inherit"/>
            <w:color w:val="642A8F"/>
            <w:sz w:val="23"/>
            <w:szCs w:val="23"/>
            <w:bdr w:val="none" w:sz="0" w:space="0" w:color="auto" w:frame="1"/>
          </w:rPr>
          <w:t>14</w:t>
        </w:r>
      </w:hyperlink>
      <w:r>
        <w:rPr>
          <w:rFonts w:ascii="inherit" w:hAnsi="inherit"/>
          <w:color w:val="000000"/>
          <w:sz w:val="23"/>
          <w:szCs w:val="23"/>
        </w:rPr>
        <w:t xml:space="preserve">] for review), the additional use of a steroid is important for ONB efficacy either by prolonging effects of local </w:t>
      </w:r>
      <w:proofErr w:type="spellStart"/>
      <w:r>
        <w:rPr>
          <w:rFonts w:ascii="inherit" w:hAnsi="inherit"/>
          <w:color w:val="000000"/>
          <w:sz w:val="23"/>
          <w:szCs w:val="23"/>
        </w:rPr>
        <w:t>anesthetics</w:t>
      </w:r>
      <w:proofErr w:type="spellEnd"/>
      <w:r>
        <w:rPr>
          <w:rFonts w:ascii="inherit" w:hAnsi="inherit"/>
          <w:color w:val="000000"/>
          <w:sz w:val="23"/>
          <w:szCs w:val="23"/>
        </w:rPr>
        <w:t xml:space="preserve"> or by acting independently on nerve activity [</w:t>
      </w:r>
      <w:hyperlink r:id="rId122" w:anchor="CR10" w:history="1">
        <w:r>
          <w:rPr>
            <w:rStyle w:val="Hyperlink"/>
            <w:rFonts w:ascii="inherit" w:eastAsiaTheme="majorEastAsia" w:hAnsi="inherit"/>
            <w:color w:val="642A8F"/>
            <w:sz w:val="23"/>
            <w:szCs w:val="23"/>
            <w:bdr w:val="none" w:sz="0" w:space="0" w:color="auto" w:frame="1"/>
          </w:rPr>
          <w:t>10</w:t>
        </w:r>
      </w:hyperlink>
      <w:r>
        <w:rPr>
          <w:rFonts w:ascii="inherit" w:hAnsi="inherit"/>
          <w:color w:val="000000"/>
          <w:sz w:val="23"/>
          <w:szCs w:val="23"/>
        </w:rPr>
        <w:t>,</w:t>
      </w:r>
      <w:r>
        <w:rPr>
          <w:rStyle w:val="apple-converted-space"/>
          <w:rFonts w:ascii="inherit" w:hAnsi="inherit"/>
          <w:color w:val="000000"/>
          <w:sz w:val="23"/>
          <w:szCs w:val="23"/>
        </w:rPr>
        <w:t> </w:t>
      </w:r>
      <w:hyperlink r:id="rId123" w:anchor="CR13" w:history="1">
        <w:r>
          <w:rPr>
            <w:rStyle w:val="Hyperlink"/>
            <w:rFonts w:ascii="inherit" w:eastAsiaTheme="majorEastAsia" w:hAnsi="inherit"/>
            <w:color w:val="642A8F"/>
            <w:sz w:val="23"/>
            <w:szCs w:val="23"/>
            <w:bdr w:val="none" w:sz="0" w:space="0" w:color="auto" w:frame="1"/>
          </w:rPr>
          <w:t>13</w:t>
        </w:r>
      </w:hyperlink>
      <w:r>
        <w:rPr>
          <w:rFonts w:ascii="inherit" w:hAnsi="inherit"/>
          <w:color w:val="000000"/>
          <w:sz w:val="23"/>
          <w:szCs w:val="23"/>
        </w:rPr>
        <w:t>,</w:t>
      </w:r>
      <w:r>
        <w:rPr>
          <w:rStyle w:val="apple-converted-space"/>
          <w:rFonts w:ascii="inherit" w:hAnsi="inherit"/>
          <w:color w:val="000000"/>
          <w:sz w:val="23"/>
          <w:szCs w:val="23"/>
        </w:rPr>
        <w:t> </w:t>
      </w:r>
      <w:hyperlink r:id="rId124" w:anchor="CR35" w:history="1">
        <w:r>
          <w:rPr>
            <w:rStyle w:val="Hyperlink"/>
            <w:rFonts w:ascii="inherit" w:eastAsiaTheme="majorEastAsia" w:hAnsi="inherit"/>
            <w:color w:val="642A8F"/>
            <w:sz w:val="23"/>
            <w:szCs w:val="23"/>
            <w:bdr w:val="none" w:sz="0" w:space="0" w:color="auto" w:frame="1"/>
          </w:rPr>
          <w:t>35</w:t>
        </w:r>
      </w:hyperlink>
      <w:r>
        <w:rPr>
          <w:rFonts w:ascii="inherit" w:hAnsi="inherit"/>
          <w:color w:val="000000"/>
          <w:sz w:val="23"/>
          <w:szCs w:val="23"/>
        </w:rPr>
        <w:t>]. The additional use of opioids and clonidine has been propagated but would need further studies to fully evaluate their therapeutic potential [</w:t>
      </w:r>
      <w:hyperlink r:id="rId125" w:anchor="CR3" w:history="1">
        <w:r>
          <w:rPr>
            <w:rStyle w:val="Hyperlink"/>
            <w:rFonts w:ascii="inherit" w:eastAsiaTheme="majorEastAsia" w:hAnsi="inherit"/>
            <w:color w:val="642A8F"/>
            <w:sz w:val="23"/>
            <w:szCs w:val="23"/>
            <w:bdr w:val="none" w:sz="0" w:space="0" w:color="auto" w:frame="1"/>
          </w:rPr>
          <w:t>3</w:t>
        </w:r>
      </w:hyperlink>
      <w:r>
        <w:rPr>
          <w:rFonts w:ascii="inherit" w:hAnsi="inherit"/>
          <w:color w:val="000000"/>
          <w:sz w:val="23"/>
          <w:szCs w:val="23"/>
        </w:rPr>
        <w:t>,</w:t>
      </w:r>
      <w:r>
        <w:rPr>
          <w:rStyle w:val="apple-converted-space"/>
          <w:rFonts w:ascii="inherit" w:hAnsi="inherit"/>
          <w:color w:val="000000"/>
          <w:sz w:val="23"/>
          <w:szCs w:val="23"/>
        </w:rPr>
        <w:t> </w:t>
      </w:r>
      <w:hyperlink r:id="rId126" w:anchor="CR4" w:history="1">
        <w:r>
          <w:rPr>
            <w:rStyle w:val="Hyperlink"/>
            <w:rFonts w:ascii="inherit" w:eastAsiaTheme="majorEastAsia" w:hAnsi="inherit"/>
            <w:color w:val="642A8F"/>
            <w:sz w:val="23"/>
            <w:szCs w:val="23"/>
            <w:bdr w:val="none" w:sz="0" w:space="0" w:color="auto" w:frame="1"/>
          </w:rPr>
          <w:t>4</w:t>
        </w:r>
      </w:hyperlink>
      <w:r>
        <w:rPr>
          <w:rFonts w:ascii="inherit" w:hAnsi="inherit"/>
          <w:color w:val="000000"/>
          <w:sz w:val="23"/>
          <w:szCs w:val="23"/>
        </w:rPr>
        <w:t>].</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Our limited data do not support dose-dependent effects of lidocaine within the limited range used in our study, which is in line with previous studies [</w:t>
      </w:r>
      <w:hyperlink r:id="rId127" w:anchor="CR36" w:history="1">
        <w:r>
          <w:rPr>
            <w:rStyle w:val="Hyperlink"/>
            <w:rFonts w:ascii="inherit" w:eastAsiaTheme="majorEastAsia" w:hAnsi="inherit"/>
            <w:color w:val="642A8F"/>
            <w:sz w:val="23"/>
            <w:szCs w:val="23"/>
            <w:bdr w:val="none" w:sz="0" w:space="0" w:color="auto" w:frame="1"/>
          </w:rPr>
          <w:t>36</w:t>
        </w:r>
      </w:hyperlink>
      <w:r>
        <w:rPr>
          <w:rFonts w:ascii="inherit" w:hAnsi="inherit"/>
          <w:color w:val="000000"/>
          <w:sz w:val="23"/>
          <w:szCs w:val="23"/>
        </w:rPr>
        <w:t>]. However, methylprednisolone was less effective in higher doses [</w:t>
      </w:r>
      <w:hyperlink r:id="rId128" w:anchor="CR37" w:history="1">
        <w:r>
          <w:rPr>
            <w:rStyle w:val="Hyperlink"/>
            <w:rFonts w:ascii="inherit" w:eastAsiaTheme="majorEastAsia" w:hAnsi="inherit"/>
            <w:color w:val="642A8F"/>
            <w:sz w:val="23"/>
            <w:szCs w:val="23"/>
            <w:bdr w:val="none" w:sz="0" w:space="0" w:color="auto" w:frame="1"/>
          </w:rPr>
          <w:t>37</w:t>
        </w:r>
      </w:hyperlink>
      <w:r>
        <w:rPr>
          <w:rFonts w:ascii="inherit" w:hAnsi="inherit"/>
          <w:color w:val="000000"/>
          <w:sz w:val="23"/>
          <w:szCs w:val="23"/>
        </w:rPr>
        <w:t>].</w:t>
      </w:r>
    </w:p>
    <w:p w:rsidR="00667519" w:rsidRDefault="00667519" w:rsidP="00667519">
      <w:pPr>
        <w:pStyle w:val="Heading4"/>
        <w:shd w:val="clear" w:color="auto" w:fill="FFFFFF"/>
        <w:spacing w:before="0"/>
        <w:textAlignment w:val="baseline"/>
        <w:rPr>
          <w:rFonts w:ascii="Arial" w:hAnsi="Arial" w:cs="Arial"/>
          <w:color w:val="59331F"/>
          <w:sz w:val="24"/>
          <w:szCs w:val="24"/>
        </w:rPr>
      </w:pPr>
      <w:r>
        <w:rPr>
          <w:rFonts w:ascii="Arial" w:hAnsi="Arial" w:cs="Arial"/>
          <w:color w:val="59331F"/>
        </w:rPr>
        <w:t>Injection site</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Assuming that tenderness over the occipital region suggests vicinity to the greater occipital nerve, ONBs should have been placed correctly in our study in all but four patients. Although the greater occipital nerve is the main target in all published studies, the exact injection site varies substantially among the published studies. In some studies, ONBs were given below the occipital ridge [</w:t>
      </w:r>
      <w:hyperlink r:id="rId129" w:anchor="CR10" w:history="1">
        <w:r>
          <w:rPr>
            <w:rStyle w:val="Hyperlink"/>
            <w:rFonts w:ascii="inherit" w:eastAsiaTheme="majorEastAsia" w:hAnsi="inherit"/>
            <w:color w:val="642A8F"/>
            <w:sz w:val="23"/>
            <w:szCs w:val="23"/>
            <w:bdr w:val="none" w:sz="0" w:space="0" w:color="auto" w:frame="1"/>
          </w:rPr>
          <w:t>10</w:t>
        </w:r>
      </w:hyperlink>
      <w:r>
        <w:rPr>
          <w:rFonts w:ascii="inherit" w:hAnsi="inherit"/>
          <w:color w:val="000000"/>
          <w:sz w:val="23"/>
          <w:szCs w:val="23"/>
        </w:rPr>
        <w:t>]</w:t>
      </w:r>
      <w:proofErr w:type="gramStart"/>
      <w:r>
        <w:rPr>
          <w:rFonts w:ascii="inherit" w:hAnsi="inherit"/>
          <w:color w:val="000000"/>
          <w:sz w:val="23"/>
          <w:szCs w:val="23"/>
        </w:rPr>
        <w:t>,</w:t>
      </w:r>
      <w:proofErr w:type="gramEnd"/>
      <w:r>
        <w:rPr>
          <w:rFonts w:ascii="inherit" w:hAnsi="inherit"/>
          <w:color w:val="000000"/>
          <w:sz w:val="23"/>
          <w:szCs w:val="23"/>
        </w:rPr>
        <w:t xml:space="preserve"> others have used higher and more lateral locations [</w:t>
      </w:r>
      <w:hyperlink r:id="rId130" w:anchor="CR9" w:history="1">
        <w:r>
          <w:rPr>
            <w:rStyle w:val="Hyperlink"/>
            <w:rFonts w:ascii="inherit" w:eastAsiaTheme="majorEastAsia" w:hAnsi="inherit"/>
            <w:color w:val="642A8F"/>
            <w:sz w:val="23"/>
            <w:szCs w:val="23"/>
            <w:bdr w:val="none" w:sz="0" w:space="0" w:color="auto" w:frame="1"/>
          </w:rPr>
          <w:t>9</w:t>
        </w:r>
      </w:hyperlink>
      <w:r>
        <w:rPr>
          <w:rFonts w:ascii="inherit" w:hAnsi="inherit"/>
          <w:color w:val="000000"/>
          <w:sz w:val="23"/>
          <w:szCs w:val="23"/>
        </w:rPr>
        <w:t>]. However, the anatomical course of the greater occipital nerve shows significant inter- and intra-individual differences [</w:t>
      </w:r>
      <w:hyperlink r:id="rId131" w:anchor="CR38" w:history="1">
        <w:r>
          <w:rPr>
            <w:rStyle w:val="Hyperlink"/>
            <w:rFonts w:ascii="inherit" w:eastAsiaTheme="majorEastAsia" w:hAnsi="inherit"/>
            <w:color w:val="642A8F"/>
            <w:sz w:val="23"/>
            <w:szCs w:val="23"/>
            <w:bdr w:val="none" w:sz="0" w:space="0" w:color="auto" w:frame="1"/>
          </w:rPr>
          <w:t>38</w:t>
        </w:r>
      </w:hyperlink>
      <w:r>
        <w:rPr>
          <w:rFonts w:ascii="inherit" w:hAnsi="inherit"/>
          <w:color w:val="000000"/>
          <w:sz w:val="23"/>
          <w:szCs w:val="23"/>
        </w:rPr>
        <w:t>]. In a human</w:t>
      </w:r>
      <w:r>
        <w:rPr>
          <w:rStyle w:val="apple-converted-space"/>
          <w:rFonts w:ascii="inherit" w:hAnsi="inherit"/>
          <w:color w:val="000000"/>
          <w:sz w:val="23"/>
          <w:szCs w:val="23"/>
        </w:rPr>
        <w:t> </w:t>
      </w:r>
      <w:r>
        <w:rPr>
          <w:rStyle w:val="Emphasis"/>
          <w:rFonts w:ascii="inherit" w:hAnsi="inherit"/>
          <w:color w:val="000000"/>
          <w:sz w:val="23"/>
          <w:szCs w:val="23"/>
          <w:bdr w:val="none" w:sz="0" w:space="0" w:color="auto" w:frame="1"/>
        </w:rPr>
        <w:t>post mortem</w:t>
      </w:r>
      <w:r>
        <w:rPr>
          <w:rStyle w:val="apple-converted-space"/>
          <w:rFonts w:ascii="inherit" w:hAnsi="inherit"/>
          <w:color w:val="000000"/>
          <w:sz w:val="23"/>
          <w:szCs w:val="23"/>
        </w:rPr>
        <w:t> </w:t>
      </w:r>
      <w:r>
        <w:rPr>
          <w:rFonts w:ascii="inherit" w:hAnsi="inherit"/>
          <w:color w:val="000000"/>
          <w:sz w:val="23"/>
          <w:szCs w:val="23"/>
        </w:rPr>
        <w:t xml:space="preserve">study, the exit point of the greater occipital nerve was located between 3 and 28 mm laterally to the occipital protuberance and 5–18 mm below the </w:t>
      </w:r>
      <w:proofErr w:type="spellStart"/>
      <w:r>
        <w:rPr>
          <w:rFonts w:ascii="inherit" w:hAnsi="inherit"/>
          <w:color w:val="000000"/>
          <w:sz w:val="23"/>
          <w:szCs w:val="23"/>
        </w:rPr>
        <w:t>intermastoid</w:t>
      </w:r>
      <w:proofErr w:type="spellEnd"/>
      <w:r>
        <w:rPr>
          <w:rFonts w:ascii="inherit" w:hAnsi="inherit"/>
          <w:color w:val="000000"/>
          <w:sz w:val="23"/>
          <w:szCs w:val="23"/>
        </w:rPr>
        <w:t xml:space="preserve"> line. Fixed injection schemes could be too static and may result in reduced efficacy of ONBs. For optimization, the use of nerve stimulators to locate the correct position is one option [</w:t>
      </w:r>
      <w:hyperlink r:id="rId132" w:anchor="CR2" w:history="1">
        <w:r>
          <w:rPr>
            <w:rStyle w:val="Hyperlink"/>
            <w:rFonts w:ascii="inherit" w:eastAsiaTheme="majorEastAsia" w:hAnsi="inherit"/>
            <w:color w:val="642A8F"/>
            <w:sz w:val="23"/>
            <w:szCs w:val="23"/>
            <w:bdr w:val="none" w:sz="0" w:space="0" w:color="auto" w:frame="1"/>
          </w:rPr>
          <w:t>2</w:t>
        </w:r>
      </w:hyperlink>
      <w:r>
        <w:rPr>
          <w:rFonts w:ascii="inherit" w:hAnsi="inherit"/>
          <w:color w:val="000000"/>
          <w:sz w:val="23"/>
          <w:szCs w:val="23"/>
        </w:rPr>
        <w:t>–</w:t>
      </w:r>
      <w:hyperlink r:id="rId133" w:anchor="CR4" w:history="1">
        <w:r>
          <w:rPr>
            <w:rStyle w:val="Hyperlink"/>
            <w:rFonts w:ascii="inherit" w:eastAsiaTheme="majorEastAsia" w:hAnsi="inherit"/>
            <w:color w:val="642A8F"/>
            <w:sz w:val="23"/>
            <w:szCs w:val="23"/>
            <w:bdr w:val="none" w:sz="0" w:space="0" w:color="auto" w:frame="1"/>
          </w:rPr>
          <w:t>4</w:t>
        </w:r>
      </w:hyperlink>
      <w:r>
        <w:rPr>
          <w:rFonts w:ascii="inherit" w:hAnsi="inherit"/>
          <w:color w:val="000000"/>
          <w:sz w:val="23"/>
          <w:szCs w:val="23"/>
        </w:rPr>
        <w:t>]</w:t>
      </w:r>
      <w:proofErr w:type="gramStart"/>
      <w:r>
        <w:rPr>
          <w:rFonts w:ascii="inherit" w:hAnsi="inherit"/>
          <w:color w:val="000000"/>
          <w:sz w:val="23"/>
          <w:szCs w:val="23"/>
        </w:rPr>
        <w:t>,</w:t>
      </w:r>
      <w:proofErr w:type="gramEnd"/>
      <w:r>
        <w:rPr>
          <w:rFonts w:ascii="inherit" w:hAnsi="inherit"/>
          <w:color w:val="000000"/>
          <w:sz w:val="23"/>
          <w:szCs w:val="23"/>
        </w:rPr>
        <w:t xml:space="preserve"> ultrasound-guided techniques [</w:t>
      </w:r>
      <w:hyperlink r:id="rId134" w:anchor="CR39" w:history="1">
        <w:r>
          <w:rPr>
            <w:rStyle w:val="Hyperlink"/>
            <w:rFonts w:ascii="inherit" w:eastAsiaTheme="majorEastAsia" w:hAnsi="inherit"/>
            <w:color w:val="642A8F"/>
            <w:sz w:val="23"/>
            <w:szCs w:val="23"/>
            <w:bdr w:val="none" w:sz="0" w:space="0" w:color="auto" w:frame="1"/>
          </w:rPr>
          <w:t>39</w:t>
        </w:r>
      </w:hyperlink>
      <w:r>
        <w:rPr>
          <w:rFonts w:ascii="inherit" w:hAnsi="inherit"/>
          <w:color w:val="000000"/>
          <w:sz w:val="23"/>
          <w:szCs w:val="23"/>
        </w:rPr>
        <w:t>,</w:t>
      </w:r>
      <w:r>
        <w:rPr>
          <w:rStyle w:val="apple-converted-space"/>
          <w:rFonts w:ascii="inherit" w:hAnsi="inherit"/>
          <w:color w:val="000000"/>
          <w:sz w:val="23"/>
          <w:szCs w:val="23"/>
        </w:rPr>
        <w:t> </w:t>
      </w:r>
      <w:hyperlink r:id="rId135" w:anchor="CR40" w:history="1">
        <w:r>
          <w:rPr>
            <w:rStyle w:val="Hyperlink"/>
            <w:rFonts w:ascii="inherit" w:eastAsiaTheme="majorEastAsia" w:hAnsi="inherit"/>
            <w:color w:val="642A8F"/>
            <w:sz w:val="23"/>
            <w:szCs w:val="23"/>
            <w:bdr w:val="none" w:sz="0" w:space="0" w:color="auto" w:frame="1"/>
          </w:rPr>
          <w:t>40</w:t>
        </w:r>
      </w:hyperlink>
      <w:r>
        <w:rPr>
          <w:rFonts w:ascii="inherit" w:hAnsi="inherit"/>
          <w:color w:val="000000"/>
          <w:sz w:val="23"/>
          <w:szCs w:val="23"/>
        </w:rPr>
        <w:t>] are another. For feasibility, we would suggest locating the exact position by tenderness on palpation (also referred to as TOP) which is a more practical approach (see [</w:t>
      </w:r>
      <w:hyperlink r:id="rId136" w:anchor="CR34" w:history="1">
        <w:r>
          <w:rPr>
            <w:rStyle w:val="Hyperlink"/>
            <w:rFonts w:ascii="inherit" w:eastAsiaTheme="majorEastAsia" w:hAnsi="inherit"/>
            <w:color w:val="642A8F"/>
            <w:sz w:val="23"/>
            <w:szCs w:val="23"/>
            <w:bdr w:val="none" w:sz="0" w:space="0" w:color="auto" w:frame="1"/>
          </w:rPr>
          <w:t>34</w:t>
        </w:r>
      </w:hyperlink>
      <w:r>
        <w:rPr>
          <w:rFonts w:ascii="inherit" w:hAnsi="inherit"/>
          <w:color w:val="000000"/>
          <w:sz w:val="23"/>
          <w:szCs w:val="23"/>
        </w:rPr>
        <w:t>] for review).</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Safety aspects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lastRenderedPageBreak/>
        <w:t>In our cohort, side effects were generally rare, mild, transient and completely remitting (see Table </w:t>
      </w:r>
      <w:hyperlink r:id="rId137" w:history="1">
        <w:r>
          <w:rPr>
            <w:rStyle w:val="Hyperlink"/>
            <w:rFonts w:ascii="inherit" w:eastAsiaTheme="majorEastAsia" w:hAnsi="inherit"/>
            <w:color w:val="642A8F"/>
            <w:sz w:val="23"/>
            <w:szCs w:val="23"/>
            <w:bdr w:val="none" w:sz="0" w:space="0" w:color="auto" w:frame="1"/>
          </w:rPr>
          <w:t>6</w:t>
        </w:r>
      </w:hyperlink>
      <w:r>
        <w:rPr>
          <w:rFonts w:ascii="inherit" w:hAnsi="inherit"/>
          <w:color w:val="000000"/>
          <w:sz w:val="23"/>
          <w:szCs w:val="23"/>
        </w:rPr>
        <w:t xml:space="preserve">). No severe side effects occurred. Accidental intravenous injections of high dose local </w:t>
      </w:r>
      <w:proofErr w:type="spellStart"/>
      <w:r>
        <w:rPr>
          <w:rFonts w:ascii="inherit" w:hAnsi="inherit"/>
          <w:color w:val="000000"/>
          <w:sz w:val="23"/>
          <w:szCs w:val="23"/>
        </w:rPr>
        <w:t>anesthetics</w:t>
      </w:r>
      <w:proofErr w:type="spellEnd"/>
      <w:r>
        <w:rPr>
          <w:rFonts w:ascii="inherit" w:hAnsi="inherit"/>
          <w:color w:val="000000"/>
          <w:sz w:val="23"/>
          <w:szCs w:val="23"/>
        </w:rPr>
        <w:t xml:space="preserve"> have been reported to cause mild (such as </w:t>
      </w:r>
      <w:proofErr w:type="spellStart"/>
      <w:r>
        <w:rPr>
          <w:rFonts w:ascii="inherit" w:hAnsi="inherit"/>
          <w:color w:val="000000"/>
          <w:sz w:val="23"/>
          <w:szCs w:val="23"/>
        </w:rPr>
        <w:t>lightheadedness</w:t>
      </w:r>
      <w:proofErr w:type="spellEnd"/>
      <w:r>
        <w:rPr>
          <w:rFonts w:ascii="inherit" w:hAnsi="inherit"/>
          <w:color w:val="000000"/>
          <w:sz w:val="23"/>
          <w:szCs w:val="23"/>
        </w:rPr>
        <w:t xml:space="preserve"> or metallic taste) to severe (such as cardiac arrhythmia or epileptic seizures) adverse effects [</w:t>
      </w:r>
      <w:hyperlink r:id="rId138" w:anchor="CR41" w:history="1">
        <w:r>
          <w:rPr>
            <w:rStyle w:val="Hyperlink"/>
            <w:rFonts w:ascii="inherit" w:eastAsiaTheme="majorEastAsia" w:hAnsi="inherit"/>
            <w:color w:val="642A8F"/>
            <w:sz w:val="23"/>
            <w:szCs w:val="23"/>
            <w:bdr w:val="none" w:sz="0" w:space="0" w:color="auto" w:frame="1"/>
          </w:rPr>
          <w:t>41</w:t>
        </w:r>
      </w:hyperlink>
      <w:r>
        <w:rPr>
          <w:rFonts w:ascii="inherit" w:hAnsi="inherit"/>
          <w:color w:val="000000"/>
          <w:sz w:val="23"/>
          <w:szCs w:val="23"/>
        </w:rPr>
        <w:t>]. It should also be borne in mind that cutaneous atrophy has been reported in 1–14% of the patients receiving steroid injections [</w:t>
      </w:r>
      <w:hyperlink r:id="rId139" w:anchor="CR42" w:history="1">
        <w:r>
          <w:rPr>
            <w:rStyle w:val="Hyperlink"/>
            <w:rFonts w:ascii="inherit" w:eastAsiaTheme="majorEastAsia" w:hAnsi="inherit"/>
            <w:color w:val="642A8F"/>
            <w:sz w:val="23"/>
            <w:szCs w:val="23"/>
            <w:bdr w:val="none" w:sz="0" w:space="0" w:color="auto" w:frame="1"/>
          </w:rPr>
          <w:t>42</w:t>
        </w:r>
      </w:hyperlink>
      <w:r>
        <w:rPr>
          <w:rFonts w:ascii="inherit" w:hAnsi="inherit"/>
          <w:color w:val="000000"/>
          <w:sz w:val="23"/>
          <w:szCs w:val="23"/>
        </w:rPr>
        <w:t>]. Despite these rare side effects, ONB is a safe procedure in the hands of trained physicians.</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Limitations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Due to the design of our study as a retrospective chart review, several methodological shortcomings are inherent. As placebo effects observed in headache management can reach up to 50% in individuals [</w:t>
      </w:r>
      <w:hyperlink r:id="rId140" w:anchor="CR43" w:history="1">
        <w:r>
          <w:rPr>
            <w:rStyle w:val="Hyperlink"/>
            <w:rFonts w:ascii="inherit" w:eastAsiaTheme="majorEastAsia" w:hAnsi="inherit"/>
            <w:color w:val="642A8F"/>
            <w:sz w:val="23"/>
            <w:szCs w:val="23"/>
            <w:bdr w:val="none" w:sz="0" w:space="0" w:color="auto" w:frame="1"/>
          </w:rPr>
          <w:t>43</w:t>
        </w:r>
      </w:hyperlink>
      <w:r>
        <w:rPr>
          <w:rFonts w:ascii="inherit" w:hAnsi="inherit"/>
          <w:color w:val="000000"/>
          <w:sz w:val="23"/>
          <w:szCs w:val="23"/>
        </w:rPr>
        <w:t xml:space="preserve">] and invasive procedures are likely to have even higher placebo rates, we cannot exclude that our observations are mainly driven by placebo response. Nevertheless, sustained benefits in some patients lasting up to 2 months or more argue against pure placebo-mediated effects. Similar latencies have been observed in a small double-blind trial in patients with </w:t>
      </w:r>
      <w:proofErr w:type="spellStart"/>
      <w:r>
        <w:rPr>
          <w:rFonts w:ascii="inherit" w:hAnsi="inherit"/>
          <w:color w:val="000000"/>
          <w:sz w:val="23"/>
          <w:szCs w:val="23"/>
        </w:rPr>
        <w:t>cervicogenic</w:t>
      </w:r>
      <w:proofErr w:type="spellEnd"/>
      <w:r>
        <w:rPr>
          <w:rFonts w:ascii="inherit" w:hAnsi="inherit"/>
          <w:color w:val="000000"/>
          <w:sz w:val="23"/>
          <w:szCs w:val="23"/>
        </w:rPr>
        <w:t xml:space="preserve"> headache, who showed significantly prolonged pain-free periods after repeated occipital and supraorbital nerve block [</w:t>
      </w:r>
      <w:hyperlink r:id="rId141" w:anchor="CR3" w:history="1">
        <w:r>
          <w:rPr>
            <w:rStyle w:val="Hyperlink"/>
            <w:rFonts w:ascii="inherit" w:eastAsiaTheme="majorEastAsia" w:hAnsi="inherit"/>
            <w:color w:val="642A8F"/>
            <w:sz w:val="23"/>
            <w:szCs w:val="23"/>
            <w:bdr w:val="none" w:sz="0" w:space="0" w:color="auto" w:frame="1"/>
          </w:rPr>
          <w:t>3</w:t>
        </w:r>
      </w:hyperlink>
      <w:r>
        <w:rPr>
          <w:rFonts w:ascii="inherit" w:hAnsi="inherit"/>
          <w:color w:val="000000"/>
          <w:sz w:val="23"/>
          <w:szCs w:val="23"/>
        </w:rPr>
        <w:t xml:space="preserve">] and a single case with trigeminal neuropathic pain with </w:t>
      </w:r>
      <w:proofErr w:type="spellStart"/>
      <w:r>
        <w:rPr>
          <w:rFonts w:ascii="inherit" w:hAnsi="inherit"/>
          <w:color w:val="000000"/>
          <w:sz w:val="23"/>
          <w:szCs w:val="23"/>
        </w:rPr>
        <w:t>substained</w:t>
      </w:r>
      <w:proofErr w:type="spellEnd"/>
      <w:r>
        <w:rPr>
          <w:rFonts w:ascii="inherit" w:hAnsi="inherit"/>
          <w:color w:val="000000"/>
          <w:sz w:val="23"/>
          <w:szCs w:val="23"/>
        </w:rPr>
        <w:t xml:space="preserve"> benefit for 4 months [</w:t>
      </w:r>
      <w:hyperlink r:id="rId142" w:anchor="CR19" w:history="1">
        <w:r>
          <w:rPr>
            <w:rStyle w:val="Hyperlink"/>
            <w:rFonts w:ascii="inherit" w:eastAsiaTheme="majorEastAsia" w:hAnsi="inherit"/>
            <w:color w:val="642A8F"/>
            <w:sz w:val="23"/>
            <w:szCs w:val="23"/>
            <w:bdr w:val="none" w:sz="0" w:space="0" w:color="auto" w:frame="1"/>
          </w:rPr>
          <w:t>19</w:t>
        </w:r>
      </w:hyperlink>
      <w:r>
        <w:rPr>
          <w:rFonts w:ascii="inherit" w:hAnsi="inherit"/>
          <w:color w:val="000000"/>
          <w:sz w:val="23"/>
          <w:szCs w:val="23"/>
        </w:rPr>
        <w:t xml:space="preserve">]. Likewise, in a double-blind placebo-controlled trial a single </w:t>
      </w:r>
      <w:proofErr w:type="spellStart"/>
      <w:r>
        <w:rPr>
          <w:rFonts w:ascii="inherit" w:hAnsi="inherit"/>
          <w:color w:val="000000"/>
          <w:sz w:val="23"/>
          <w:szCs w:val="23"/>
        </w:rPr>
        <w:t>suboccipital</w:t>
      </w:r>
      <w:proofErr w:type="spellEnd"/>
      <w:r>
        <w:rPr>
          <w:rFonts w:ascii="inherit" w:hAnsi="inherit"/>
          <w:color w:val="000000"/>
          <w:sz w:val="23"/>
          <w:szCs w:val="23"/>
        </w:rPr>
        <w:t xml:space="preserve"> injection of betamethasone in patients with cluster headache led to prolonged effects with remission periods of up to 26 months [</w:t>
      </w:r>
      <w:hyperlink r:id="rId143" w:anchor="CR10" w:history="1">
        <w:r>
          <w:rPr>
            <w:rStyle w:val="Hyperlink"/>
            <w:rFonts w:ascii="inherit" w:eastAsiaTheme="majorEastAsia" w:hAnsi="inherit"/>
            <w:color w:val="642A8F"/>
            <w:sz w:val="23"/>
            <w:szCs w:val="23"/>
            <w:bdr w:val="none" w:sz="0" w:space="0" w:color="auto" w:frame="1"/>
          </w:rPr>
          <w:t>10</w:t>
        </w:r>
      </w:hyperlink>
      <w:r>
        <w:rPr>
          <w:rFonts w:ascii="inherit" w:hAnsi="inherit"/>
          <w:color w:val="000000"/>
          <w:sz w:val="23"/>
          <w:szCs w:val="23"/>
        </w:rPr>
        <w:t>]. Fluctuations in the natural course (as can be frequently seen in trigeminal neuralgia as an episodic disease) cannot be excluded and would require a controlled design. As only patients with complete datasets were included, this infers the risk of selection bias. In addition, results were not corrected for psychological comorbidity as this would be beyond the scope of a chart review.</w:t>
      </w:r>
    </w:p>
    <w:p w:rsidR="00667519" w:rsidRDefault="00667519" w:rsidP="00667519">
      <w:pPr>
        <w:pStyle w:val="Heading3"/>
        <w:shd w:val="clear" w:color="auto" w:fill="FFFFFF"/>
        <w:spacing w:before="308" w:beforeAutospacing="0" w:after="154" w:afterAutospacing="0"/>
        <w:textAlignment w:val="baseline"/>
        <w:rPr>
          <w:rFonts w:ascii="Arial" w:hAnsi="Arial" w:cs="Arial"/>
          <w:color w:val="724128"/>
          <w:sz w:val="21"/>
          <w:szCs w:val="21"/>
        </w:rPr>
      </w:pPr>
      <w:r>
        <w:rPr>
          <w:rFonts w:ascii="Arial" w:hAnsi="Arial" w:cs="Arial"/>
          <w:color w:val="724128"/>
          <w:sz w:val="21"/>
          <w:szCs w:val="21"/>
        </w:rPr>
        <w:t>Implications for clinical practice and future perspectives</w:t>
      </w:r>
    </w:p>
    <w:p w:rsidR="00667519" w:rsidRDefault="00667519" w:rsidP="00667519">
      <w:pPr>
        <w:pStyle w:val="NormalWeb"/>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Treating patients with facial pain is challenging and may involve combining several drugs at higher dosages. Especially in elderly and frail patients preventive medication is often problematic as most of them are already on polypharmacy. In a sample of elderly internal patients in Austria, the mean number of drugs taken on admission was 7.5 per patient [</w:t>
      </w:r>
      <w:hyperlink r:id="rId144" w:anchor="CR44" w:history="1">
        <w:r>
          <w:rPr>
            <w:rStyle w:val="Hyperlink"/>
            <w:rFonts w:ascii="inherit" w:eastAsiaTheme="majorEastAsia" w:hAnsi="inherit"/>
            <w:color w:val="642A8F"/>
            <w:sz w:val="23"/>
            <w:szCs w:val="23"/>
            <w:bdr w:val="none" w:sz="0" w:space="0" w:color="auto" w:frame="1"/>
          </w:rPr>
          <w:t>44</w:t>
        </w:r>
      </w:hyperlink>
      <w:r>
        <w:rPr>
          <w:rFonts w:ascii="inherit" w:hAnsi="inherit"/>
          <w:color w:val="000000"/>
          <w:sz w:val="23"/>
          <w:szCs w:val="23"/>
        </w:rPr>
        <w:t>]. Adding more drugs can induce severe side effects and cause unpredictable interactions. Especially anticonvulsants (</w:t>
      </w:r>
      <w:proofErr w:type="spellStart"/>
      <w:r>
        <w:rPr>
          <w:rFonts w:ascii="inherit" w:hAnsi="inherit"/>
          <w:color w:val="000000"/>
          <w:sz w:val="23"/>
          <w:szCs w:val="23"/>
        </w:rPr>
        <w:t>carbamazepin</w:t>
      </w:r>
      <w:proofErr w:type="spellEnd"/>
      <w:r>
        <w:rPr>
          <w:rFonts w:ascii="inherit" w:hAnsi="inherit"/>
          <w:color w:val="000000"/>
          <w:sz w:val="23"/>
          <w:szCs w:val="23"/>
        </w:rPr>
        <w:t xml:space="preserve">, </w:t>
      </w:r>
      <w:proofErr w:type="spellStart"/>
      <w:r>
        <w:rPr>
          <w:rFonts w:ascii="inherit" w:hAnsi="inherit"/>
          <w:color w:val="000000"/>
          <w:sz w:val="23"/>
          <w:szCs w:val="23"/>
        </w:rPr>
        <w:t>oxcarbazepine</w:t>
      </w:r>
      <w:proofErr w:type="spellEnd"/>
      <w:r>
        <w:rPr>
          <w:rFonts w:ascii="inherit" w:hAnsi="inherit"/>
          <w:color w:val="000000"/>
          <w:sz w:val="23"/>
          <w:szCs w:val="23"/>
        </w:rPr>
        <w:t xml:space="preserve">, phenytoin, and valproate) or </w:t>
      </w:r>
      <w:proofErr w:type="spellStart"/>
      <w:r>
        <w:rPr>
          <w:rFonts w:ascii="inherit" w:hAnsi="inherit"/>
          <w:color w:val="000000"/>
          <w:sz w:val="23"/>
          <w:szCs w:val="23"/>
        </w:rPr>
        <w:t>tricyclics</w:t>
      </w:r>
      <w:proofErr w:type="spellEnd"/>
      <w:r>
        <w:rPr>
          <w:rFonts w:ascii="inherit" w:hAnsi="inherit"/>
          <w:color w:val="000000"/>
          <w:sz w:val="23"/>
          <w:szCs w:val="23"/>
        </w:rPr>
        <w:t xml:space="preserve"> (amitriptyline) can be hazardous in elderly as they induce or inhibit drug metabolism. Furthermore, most of these routinely used drugs cause side effects particularly problematic in elderly such as ataxia, arrhythmia and cognitive impairment. Thus, ONBs could be beneficial as a well-tolerated add-on therapy to bridge changes in preventive therapy and can lead to sustained effects alone in some individuals. However, it is important that results of this small retrospective trial should be interpreted with caution as subjects were not prospectively enrolled into a randomized placebo-controlled blinded trial.</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145"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lastRenderedPageBreak/>
        <w:t>Conclusion</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 xml:space="preserve">Occipital nerve block seems to be more effective in trigeminal neuralgia than in trigeminal neuropathic pain and persistent idiopathic facial pain. It seems plausible to use this method not only in patients with headache but also in patients with craniofacial neuralgias. Given that side effects are mild and that the procedure is minimally invasive, we suggest using this method before considering more invasive approaches such as </w:t>
      </w:r>
      <w:proofErr w:type="spellStart"/>
      <w:r>
        <w:rPr>
          <w:rFonts w:ascii="inherit" w:hAnsi="inherit"/>
          <w:color w:val="000000"/>
          <w:sz w:val="23"/>
          <w:szCs w:val="23"/>
        </w:rPr>
        <w:t>thermocoagulation</w:t>
      </w:r>
      <w:proofErr w:type="spellEnd"/>
      <w:r>
        <w:rPr>
          <w:rFonts w:ascii="inherit" w:hAnsi="inherit"/>
          <w:color w:val="000000"/>
          <w:sz w:val="23"/>
          <w:szCs w:val="23"/>
        </w:rPr>
        <w:t xml:space="preserve"> or vascular decompression. Moreover, it could be helpful for transient prophylactic treatment during dose escalation of first-line drugs (such as carbamazepine). However, as placebo effects are known to be high in chronic pain, results have to be interpreted with caution and randomized controlled studies are mandatory to confirm these preliminary results.</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146"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Acknowledgments</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 xml:space="preserve">The authors wish to thank </w:t>
      </w:r>
      <w:proofErr w:type="spellStart"/>
      <w:r>
        <w:rPr>
          <w:rFonts w:ascii="inherit" w:hAnsi="inherit"/>
          <w:color w:val="000000"/>
          <w:sz w:val="23"/>
          <w:szCs w:val="23"/>
        </w:rPr>
        <w:t>Olesja</w:t>
      </w:r>
      <w:proofErr w:type="spellEnd"/>
      <w:r>
        <w:rPr>
          <w:rFonts w:ascii="inherit" w:hAnsi="inherit"/>
          <w:color w:val="000000"/>
          <w:sz w:val="23"/>
          <w:szCs w:val="23"/>
        </w:rPr>
        <w:t xml:space="preserve"> Frick (OF) for technical help.</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All authors declare the absence of potential or actual conflicts of interest</w:t>
      </w:r>
    </w:p>
    <w:p w:rsidR="00667519" w:rsidRDefault="00667519" w:rsidP="00667519">
      <w:pPr>
        <w:pStyle w:val="NormalWeb"/>
        <w:shd w:val="clear" w:color="auto" w:fill="FFFFFF"/>
        <w:spacing w:before="166" w:beforeAutospacing="0" w:after="166" w:afterAutospacing="0" w:line="315" w:lineRule="atLeast"/>
        <w:textAlignment w:val="baseline"/>
        <w:rPr>
          <w:rFonts w:ascii="inherit" w:hAnsi="inherit"/>
          <w:color w:val="000000"/>
          <w:sz w:val="23"/>
          <w:szCs w:val="23"/>
        </w:rPr>
      </w:pPr>
      <w:r>
        <w:rPr>
          <w:rFonts w:ascii="inherit" w:hAnsi="inherit"/>
          <w:color w:val="000000"/>
          <w:sz w:val="23"/>
          <w:szCs w:val="23"/>
        </w:rPr>
        <w:t>This article is distributed under the terms of the Creative Commons Attribution License which permits any use, distribution, and reproduction in any medium, provided the original author(s) and the source are credited.</w:t>
      </w:r>
    </w:p>
    <w:p w:rsidR="00667519" w:rsidRDefault="006D685D" w:rsidP="00667519">
      <w:pPr>
        <w:shd w:val="clear" w:color="auto" w:fill="FFFFFF"/>
        <w:spacing w:line="315" w:lineRule="atLeast"/>
        <w:jc w:val="right"/>
        <w:textAlignment w:val="baseline"/>
        <w:rPr>
          <w:rFonts w:ascii="Arial" w:hAnsi="Arial" w:cs="Arial"/>
          <w:color w:val="000000"/>
          <w:sz w:val="23"/>
          <w:szCs w:val="23"/>
        </w:rPr>
      </w:pPr>
      <w:hyperlink r:id="rId147" w:anchor="ui-ncbiinpagenav-2" w:tooltip="Go to other sections in this page" w:history="1">
        <w:r w:rsidR="00667519">
          <w:rPr>
            <w:rStyle w:val="Hyperlink"/>
            <w:rFonts w:ascii="inherit" w:hAnsi="inherit" w:cs="Arial"/>
            <w:color w:val="642A8F"/>
            <w:sz w:val="23"/>
            <w:szCs w:val="23"/>
            <w:bdr w:val="none" w:sz="0" w:space="0" w:color="auto" w:frame="1"/>
          </w:rPr>
          <w:t>Go to:</w:t>
        </w:r>
      </w:hyperlink>
    </w:p>
    <w:p w:rsidR="00667519" w:rsidRDefault="00667519" w:rsidP="00667519">
      <w:pPr>
        <w:pStyle w:val="Heading2"/>
        <w:pBdr>
          <w:bottom w:val="single" w:sz="6" w:space="0" w:color="97B0C8"/>
        </w:pBdr>
        <w:shd w:val="clear" w:color="auto" w:fill="FFFFFF"/>
        <w:spacing w:before="270"/>
        <w:textAlignment w:val="baseline"/>
        <w:rPr>
          <w:rFonts w:ascii="Arial" w:hAnsi="Arial" w:cs="Arial"/>
          <w:color w:val="985735"/>
          <w:sz w:val="25"/>
          <w:szCs w:val="25"/>
        </w:rPr>
      </w:pPr>
      <w:r>
        <w:rPr>
          <w:rFonts w:ascii="Arial" w:hAnsi="Arial" w:cs="Arial"/>
          <w:color w:val="985735"/>
          <w:sz w:val="25"/>
          <w:szCs w:val="25"/>
        </w:rPr>
        <w:t>References</w:t>
      </w:r>
    </w:p>
    <w:p w:rsidR="00667519" w:rsidRDefault="00667519" w:rsidP="00667519">
      <w:pPr>
        <w:shd w:val="clear" w:color="auto" w:fill="FFFFFF"/>
        <w:spacing w:line="315" w:lineRule="atLeast"/>
        <w:textAlignment w:val="baseline"/>
        <w:rPr>
          <w:rFonts w:ascii="inherit" w:hAnsi="inherit" w:cs="Times New Roman"/>
          <w:color w:val="000000"/>
          <w:sz w:val="23"/>
          <w:szCs w:val="23"/>
        </w:rPr>
      </w:pPr>
      <w:proofErr w:type="gramStart"/>
      <w:r>
        <w:rPr>
          <w:rFonts w:ascii="inherit" w:hAnsi="inherit"/>
          <w:color w:val="000000"/>
          <w:sz w:val="23"/>
          <w:szCs w:val="23"/>
        </w:rPr>
        <w:t>1.</w:t>
      </w:r>
      <w:r>
        <w:rPr>
          <w:rStyle w:val="apple-converted-space"/>
          <w:rFonts w:ascii="inherit" w:hAnsi="inherit"/>
          <w:color w:val="000000"/>
          <w:sz w:val="23"/>
          <w:szCs w:val="23"/>
        </w:rPr>
        <w:t> </w:t>
      </w:r>
      <w:r>
        <w:rPr>
          <w:rFonts w:ascii="inherit" w:hAnsi="inherit"/>
          <w:color w:val="000000"/>
          <w:sz w:val="23"/>
          <w:szCs w:val="23"/>
          <w:bdr w:val="none" w:sz="0" w:space="0" w:color="auto" w:frame="1"/>
        </w:rPr>
        <w:t>Carron H. Relieving pain with nerve blocks.</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Geriatrics.</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1978</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33</w:t>
      </w:r>
      <w:proofErr w:type="gramEnd"/>
      <w:r>
        <w:rPr>
          <w:rFonts w:ascii="inherit" w:hAnsi="inherit"/>
          <w:color w:val="000000"/>
          <w:sz w:val="23"/>
          <w:szCs w:val="23"/>
          <w:bdr w:val="none" w:sz="0" w:space="0" w:color="auto" w:frame="1"/>
        </w:rPr>
        <w:t>(4):49–57.</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48"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Anthony M. </w:t>
      </w:r>
      <w:proofErr w:type="spellStart"/>
      <w:r>
        <w:rPr>
          <w:rFonts w:ascii="inherit" w:hAnsi="inherit"/>
          <w:color w:val="000000"/>
          <w:sz w:val="23"/>
          <w:szCs w:val="23"/>
          <w:bdr w:val="none" w:sz="0" w:space="0" w:color="auto" w:frame="1"/>
        </w:rPr>
        <w:t>Cervicogenic</w:t>
      </w:r>
      <w:proofErr w:type="spellEnd"/>
      <w:r>
        <w:rPr>
          <w:rFonts w:ascii="inherit" w:hAnsi="inherit"/>
          <w:color w:val="000000"/>
          <w:sz w:val="23"/>
          <w:szCs w:val="23"/>
          <w:bdr w:val="none" w:sz="0" w:space="0" w:color="auto" w:frame="1"/>
        </w:rPr>
        <w:t xml:space="preserve"> headache: prevalence and response to local steroid therapy.</w:t>
      </w:r>
      <w:r>
        <w:rPr>
          <w:rStyle w:val="apple-converted-space"/>
          <w:rFonts w:ascii="inherit" w:hAnsi="inherit"/>
          <w:color w:val="000000"/>
          <w:sz w:val="23"/>
          <w:szCs w:val="23"/>
          <w:bdr w:val="none" w:sz="0" w:space="0" w:color="auto" w:frame="1"/>
        </w:rPr>
        <w:t> </w:t>
      </w:r>
      <w:proofErr w:type="spellStart"/>
      <w:r>
        <w:rPr>
          <w:rStyle w:val="ref-journal"/>
          <w:rFonts w:ascii="inherit" w:hAnsi="inherit"/>
          <w:color w:val="000000"/>
          <w:sz w:val="23"/>
          <w:szCs w:val="23"/>
          <w:bdr w:val="none" w:sz="0" w:space="0" w:color="auto" w:frame="1"/>
        </w:rPr>
        <w:t>Clin</w:t>
      </w:r>
      <w:proofErr w:type="spellEnd"/>
      <w:r>
        <w:rPr>
          <w:rStyle w:val="ref-journal"/>
          <w:rFonts w:ascii="inherit" w:hAnsi="inherit"/>
          <w:color w:val="000000"/>
          <w:sz w:val="23"/>
          <w:szCs w:val="23"/>
          <w:bdr w:val="none" w:sz="0" w:space="0" w:color="auto" w:frame="1"/>
        </w:rPr>
        <w:t xml:space="preserve"> </w:t>
      </w:r>
      <w:proofErr w:type="spellStart"/>
      <w:r>
        <w:rPr>
          <w:rStyle w:val="ref-journal"/>
          <w:rFonts w:ascii="inherit" w:hAnsi="inherit"/>
          <w:color w:val="000000"/>
          <w:sz w:val="23"/>
          <w:szCs w:val="23"/>
          <w:bdr w:val="none" w:sz="0" w:space="0" w:color="auto" w:frame="1"/>
        </w:rPr>
        <w:t>Exp</w:t>
      </w:r>
      <w:proofErr w:type="spellEnd"/>
      <w:r>
        <w:rPr>
          <w:rStyle w:val="ref-journal"/>
          <w:rFonts w:ascii="inherit" w:hAnsi="inherit"/>
          <w:color w:val="000000"/>
          <w:sz w:val="23"/>
          <w:szCs w:val="23"/>
          <w:bdr w:val="none" w:sz="0" w:space="0" w:color="auto" w:frame="1"/>
        </w:rPr>
        <w:t xml:space="preserve"> </w:t>
      </w:r>
      <w:proofErr w:type="spellStart"/>
      <w:r>
        <w:rPr>
          <w:rStyle w:val="ref-journal"/>
          <w:rFonts w:ascii="inherit" w:hAnsi="inherit"/>
          <w:color w:val="000000"/>
          <w:sz w:val="23"/>
          <w:szCs w:val="23"/>
          <w:bdr w:val="none" w:sz="0" w:space="0" w:color="auto" w:frame="1"/>
        </w:rPr>
        <w:t>Rheumatol</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2000</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18</w:t>
      </w:r>
      <w:proofErr w:type="gramEnd"/>
      <w:r>
        <w:rPr>
          <w:rFonts w:ascii="inherit" w:hAnsi="inherit"/>
          <w:color w:val="000000"/>
          <w:sz w:val="23"/>
          <w:szCs w:val="23"/>
          <w:bdr w:val="none" w:sz="0" w:space="0" w:color="auto" w:frame="1"/>
        </w:rPr>
        <w:t xml:space="preserve">(2 </w:t>
      </w:r>
      <w:proofErr w:type="spellStart"/>
      <w:r>
        <w:rPr>
          <w:rFonts w:ascii="inherit" w:hAnsi="inherit"/>
          <w:color w:val="000000"/>
          <w:sz w:val="23"/>
          <w:szCs w:val="23"/>
          <w:bdr w:val="none" w:sz="0" w:space="0" w:color="auto" w:frame="1"/>
        </w:rPr>
        <w:t>Suppl</w:t>
      </w:r>
      <w:proofErr w:type="spellEnd"/>
      <w:r>
        <w:rPr>
          <w:rFonts w:ascii="inherit" w:hAnsi="inherit"/>
          <w:color w:val="000000"/>
          <w:sz w:val="23"/>
          <w:szCs w:val="23"/>
          <w:bdr w:val="none" w:sz="0" w:space="0" w:color="auto" w:frame="1"/>
        </w:rPr>
        <w:t xml:space="preserve"> 19):S59–S64.</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49"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Naja</w:t>
      </w:r>
      <w:proofErr w:type="spellEnd"/>
      <w:r>
        <w:rPr>
          <w:rFonts w:ascii="inherit" w:hAnsi="inherit"/>
          <w:color w:val="000000"/>
          <w:sz w:val="23"/>
          <w:szCs w:val="23"/>
          <w:bdr w:val="none" w:sz="0" w:space="0" w:color="auto" w:frame="1"/>
        </w:rPr>
        <w:t xml:space="preserve"> ZM, El-Rajab M, Al-</w:t>
      </w:r>
      <w:proofErr w:type="spellStart"/>
      <w:r>
        <w:rPr>
          <w:rFonts w:ascii="inherit" w:hAnsi="inherit"/>
          <w:color w:val="000000"/>
          <w:sz w:val="23"/>
          <w:szCs w:val="23"/>
          <w:bdr w:val="none" w:sz="0" w:space="0" w:color="auto" w:frame="1"/>
        </w:rPr>
        <w:t>Tannir</w:t>
      </w:r>
      <w:proofErr w:type="spellEnd"/>
      <w:r>
        <w:rPr>
          <w:rFonts w:ascii="inherit" w:hAnsi="inherit"/>
          <w:color w:val="000000"/>
          <w:sz w:val="23"/>
          <w:szCs w:val="23"/>
          <w:bdr w:val="none" w:sz="0" w:space="0" w:color="auto" w:frame="1"/>
        </w:rPr>
        <w:t xml:space="preserve"> MA, </w:t>
      </w:r>
      <w:proofErr w:type="spellStart"/>
      <w:r>
        <w:rPr>
          <w:rFonts w:ascii="inherit" w:hAnsi="inherit"/>
          <w:color w:val="000000"/>
          <w:sz w:val="23"/>
          <w:szCs w:val="23"/>
          <w:bdr w:val="none" w:sz="0" w:space="0" w:color="auto" w:frame="1"/>
        </w:rPr>
        <w:t>Ziade</w:t>
      </w:r>
      <w:proofErr w:type="spellEnd"/>
      <w:r>
        <w:rPr>
          <w:rFonts w:ascii="inherit" w:hAnsi="inherit"/>
          <w:color w:val="000000"/>
          <w:sz w:val="23"/>
          <w:szCs w:val="23"/>
          <w:bdr w:val="none" w:sz="0" w:space="0" w:color="auto" w:frame="1"/>
        </w:rPr>
        <w:t xml:space="preserve"> FM, </w:t>
      </w:r>
      <w:proofErr w:type="spellStart"/>
      <w:proofErr w:type="gramStart"/>
      <w:r>
        <w:rPr>
          <w:rFonts w:ascii="inherit" w:hAnsi="inherit"/>
          <w:color w:val="000000"/>
          <w:sz w:val="23"/>
          <w:szCs w:val="23"/>
          <w:bdr w:val="none" w:sz="0" w:space="0" w:color="auto" w:frame="1"/>
        </w:rPr>
        <w:t>Tawfik</w:t>
      </w:r>
      <w:proofErr w:type="spellEnd"/>
      <w:proofErr w:type="gramEnd"/>
      <w:r>
        <w:rPr>
          <w:rFonts w:ascii="inherit" w:hAnsi="inherit"/>
          <w:color w:val="000000"/>
          <w:sz w:val="23"/>
          <w:szCs w:val="23"/>
          <w:bdr w:val="none" w:sz="0" w:space="0" w:color="auto" w:frame="1"/>
        </w:rPr>
        <w:t xml:space="preserve"> OM. Occipital nerve blockade for </w:t>
      </w:r>
      <w:proofErr w:type="spellStart"/>
      <w:r>
        <w:rPr>
          <w:rFonts w:ascii="inherit" w:hAnsi="inherit"/>
          <w:color w:val="000000"/>
          <w:sz w:val="23"/>
          <w:szCs w:val="23"/>
          <w:bdr w:val="none" w:sz="0" w:space="0" w:color="auto" w:frame="1"/>
        </w:rPr>
        <w:t>cervicogenic</w:t>
      </w:r>
      <w:proofErr w:type="spellEnd"/>
      <w:r>
        <w:rPr>
          <w:rFonts w:ascii="inherit" w:hAnsi="inherit"/>
          <w:color w:val="000000"/>
          <w:sz w:val="23"/>
          <w:szCs w:val="23"/>
          <w:bdr w:val="none" w:sz="0" w:space="0" w:color="auto" w:frame="1"/>
        </w:rPr>
        <w:t xml:space="preserve"> headache: a double-blind randomized controlled clinical trial.</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 xml:space="preserve">Pain </w:t>
      </w:r>
      <w:proofErr w:type="spellStart"/>
      <w:r>
        <w:rPr>
          <w:rStyle w:val="ref-journal"/>
          <w:rFonts w:ascii="inherit" w:hAnsi="inherit"/>
          <w:color w:val="000000"/>
          <w:sz w:val="23"/>
          <w:szCs w:val="23"/>
          <w:bdr w:val="none" w:sz="0" w:space="0" w:color="auto" w:frame="1"/>
        </w:rPr>
        <w:t>Pract</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6</w:t>
      </w:r>
      <w:proofErr w:type="gramEnd"/>
      <w:r>
        <w:rPr>
          <w:rFonts w:ascii="inherit" w:hAnsi="inherit"/>
          <w:color w:val="000000"/>
          <w:sz w:val="23"/>
          <w:szCs w:val="23"/>
          <w:bdr w:val="none" w:sz="0" w:space="0" w:color="auto" w:frame="1"/>
        </w:rPr>
        <w:t xml:space="preserve">(2):89–95.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10.1111/j.1533-2500.2006.00068.x.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0"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1"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4.</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Naja</w:t>
      </w:r>
      <w:proofErr w:type="spellEnd"/>
      <w:r>
        <w:rPr>
          <w:rFonts w:ascii="inherit" w:hAnsi="inherit"/>
          <w:color w:val="000000"/>
          <w:sz w:val="23"/>
          <w:szCs w:val="23"/>
          <w:bdr w:val="none" w:sz="0" w:space="0" w:color="auto" w:frame="1"/>
        </w:rPr>
        <w:t xml:space="preserve"> ZM, El-Rajab M, Al-</w:t>
      </w:r>
      <w:proofErr w:type="spellStart"/>
      <w:r>
        <w:rPr>
          <w:rFonts w:ascii="inherit" w:hAnsi="inherit"/>
          <w:color w:val="000000"/>
          <w:sz w:val="23"/>
          <w:szCs w:val="23"/>
          <w:bdr w:val="none" w:sz="0" w:space="0" w:color="auto" w:frame="1"/>
        </w:rPr>
        <w:t>Tannir</w:t>
      </w:r>
      <w:proofErr w:type="spellEnd"/>
      <w:r>
        <w:rPr>
          <w:rFonts w:ascii="inherit" w:hAnsi="inherit"/>
          <w:color w:val="000000"/>
          <w:sz w:val="23"/>
          <w:szCs w:val="23"/>
          <w:bdr w:val="none" w:sz="0" w:space="0" w:color="auto" w:frame="1"/>
        </w:rPr>
        <w:t xml:space="preserve"> MA, </w:t>
      </w:r>
      <w:proofErr w:type="spellStart"/>
      <w:r>
        <w:rPr>
          <w:rFonts w:ascii="inherit" w:hAnsi="inherit"/>
          <w:color w:val="000000"/>
          <w:sz w:val="23"/>
          <w:szCs w:val="23"/>
          <w:bdr w:val="none" w:sz="0" w:space="0" w:color="auto" w:frame="1"/>
        </w:rPr>
        <w:t>Ziade</w:t>
      </w:r>
      <w:proofErr w:type="spellEnd"/>
      <w:r>
        <w:rPr>
          <w:rFonts w:ascii="inherit" w:hAnsi="inherit"/>
          <w:color w:val="000000"/>
          <w:sz w:val="23"/>
          <w:szCs w:val="23"/>
          <w:bdr w:val="none" w:sz="0" w:space="0" w:color="auto" w:frame="1"/>
        </w:rPr>
        <w:t xml:space="preserve"> FM, </w:t>
      </w:r>
      <w:proofErr w:type="spellStart"/>
      <w:r>
        <w:rPr>
          <w:rFonts w:ascii="inherit" w:hAnsi="inherit"/>
          <w:color w:val="000000"/>
          <w:sz w:val="23"/>
          <w:szCs w:val="23"/>
          <w:bdr w:val="none" w:sz="0" w:space="0" w:color="auto" w:frame="1"/>
        </w:rPr>
        <w:t>Tawfik</w:t>
      </w:r>
      <w:proofErr w:type="spellEnd"/>
      <w:r>
        <w:rPr>
          <w:rFonts w:ascii="inherit" w:hAnsi="inherit"/>
          <w:color w:val="000000"/>
          <w:sz w:val="23"/>
          <w:szCs w:val="23"/>
          <w:bdr w:val="none" w:sz="0" w:space="0" w:color="auto" w:frame="1"/>
        </w:rPr>
        <w:t xml:space="preserve"> OM. Repetitive occipital nerve blockade for </w:t>
      </w:r>
      <w:proofErr w:type="spellStart"/>
      <w:r>
        <w:rPr>
          <w:rFonts w:ascii="inherit" w:hAnsi="inherit"/>
          <w:color w:val="000000"/>
          <w:sz w:val="23"/>
          <w:szCs w:val="23"/>
          <w:bdr w:val="none" w:sz="0" w:space="0" w:color="auto" w:frame="1"/>
        </w:rPr>
        <w:t>cervicogenic</w:t>
      </w:r>
      <w:proofErr w:type="spellEnd"/>
      <w:r>
        <w:rPr>
          <w:rFonts w:ascii="inherit" w:hAnsi="inherit"/>
          <w:color w:val="000000"/>
          <w:sz w:val="23"/>
          <w:szCs w:val="23"/>
          <w:bdr w:val="none" w:sz="0" w:space="0" w:color="auto" w:frame="1"/>
        </w:rPr>
        <w:t xml:space="preserve"> headache: expanded case report of 47 adults.</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 xml:space="preserve">Pain </w:t>
      </w:r>
      <w:proofErr w:type="spellStart"/>
      <w:r>
        <w:rPr>
          <w:rStyle w:val="ref-journal"/>
          <w:rFonts w:ascii="inherit" w:hAnsi="inherit"/>
          <w:color w:val="000000"/>
          <w:sz w:val="23"/>
          <w:szCs w:val="23"/>
          <w:bdr w:val="none" w:sz="0" w:space="0" w:color="auto" w:frame="1"/>
        </w:rPr>
        <w:t>Pract</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6</w:t>
      </w:r>
      <w:proofErr w:type="gramEnd"/>
      <w:r>
        <w:rPr>
          <w:rFonts w:ascii="inherit" w:hAnsi="inherit"/>
          <w:color w:val="000000"/>
          <w:sz w:val="23"/>
          <w:szCs w:val="23"/>
          <w:bdr w:val="none" w:sz="0" w:space="0" w:color="auto" w:frame="1"/>
        </w:rPr>
        <w:t xml:space="preserve">(4):278–284.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10.1111/j.1533-2500.2006.00096.x.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2"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3"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5.</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Bovim</w:t>
      </w:r>
      <w:proofErr w:type="spellEnd"/>
      <w:r>
        <w:rPr>
          <w:rFonts w:ascii="inherit" w:hAnsi="inherit"/>
          <w:color w:val="000000"/>
          <w:sz w:val="23"/>
          <w:szCs w:val="23"/>
          <w:bdr w:val="none" w:sz="0" w:space="0" w:color="auto" w:frame="1"/>
        </w:rPr>
        <w:t xml:space="preserve"> G, Sand T. </w:t>
      </w:r>
      <w:proofErr w:type="spellStart"/>
      <w:r>
        <w:rPr>
          <w:rFonts w:ascii="inherit" w:hAnsi="inherit"/>
          <w:color w:val="000000"/>
          <w:sz w:val="23"/>
          <w:szCs w:val="23"/>
          <w:bdr w:val="none" w:sz="0" w:space="0" w:color="auto" w:frame="1"/>
        </w:rPr>
        <w:t>Cervicogenic</w:t>
      </w:r>
      <w:proofErr w:type="spellEnd"/>
      <w:r>
        <w:rPr>
          <w:rFonts w:ascii="inherit" w:hAnsi="inherit"/>
          <w:color w:val="000000"/>
          <w:sz w:val="23"/>
          <w:szCs w:val="23"/>
          <w:bdr w:val="none" w:sz="0" w:space="0" w:color="auto" w:frame="1"/>
        </w:rPr>
        <w:t xml:space="preserve"> headache, migraine without aura and tension-type headache. </w:t>
      </w:r>
      <w:proofErr w:type="gramStart"/>
      <w:r>
        <w:rPr>
          <w:rFonts w:ascii="inherit" w:hAnsi="inherit"/>
          <w:color w:val="000000"/>
          <w:sz w:val="23"/>
          <w:szCs w:val="23"/>
          <w:bdr w:val="none" w:sz="0" w:space="0" w:color="auto" w:frame="1"/>
        </w:rPr>
        <w:t>Diagnostic blockade of greater occipital and supra-orbital nerves.</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51</w:t>
      </w:r>
      <w:r>
        <w:rPr>
          <w:rFonts w:ascii="inherit" w:hAnsi="inherit"/>
          <w:color w:val="000000"/>
          <w:sz w:val="23"/>
          <w:szCs w:val="23"/>
          <w:bdr w:val="none" w:sz="0" w:space="0" w:color="auto" w:frame="1"/>
        </w:rPr>
        <w:t>:43</w:t>
      </w:r>
      <w:proofErr w:type="gramEnd"/>
      <w:r>
        <w:rPr>
          <w:rFonts w:ascii="inherit" w:hAnsi="inherit"/>
          <w:color w:val="000000"/>
          <w:sz w:val="23"/>
          <w:szCs w:val="23"/>
          <w:bdr w:val="none" w:sz="0" w:space="0" w:color="auto" w:frame="1"/>
        </w:rPr>
        <w:t xml:space="preserve">–48.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10.1016/0304-3959(92)90007-X.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4"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5"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6.</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Ashkenazi A, Young WB. The effects of greater occipital nerve block and trigger point injection on brush </w:t>
      </w:r>
      <w:proofErr w:type="spellStart"/>
      <w:r>
        <w:rPr>
          <w:rFonts w:ascii="inherit" w:hAnsi="inherit"/>
          <w:color w:val="000000"/>
          <w:sz w:val="23"/>
          <w:szCs w:val="23"/>
          <w:bdr w:val="none" w:sz="0" w:space="0" w:color="auto" w:frame="1"/>
        </w:rPr>
        <w:t>allodynia</w:t>
      </w:r>
      <w:proofErr w:type="spellEnd"/>
      <w:r>
        <w:rPr>
          <w:rFonts w:ascii="inherit" w:hAnsi="inherit"/>
          <w:color w:val="000000"/>
          <w:sz w:val="23"/>
          <w:szCs w:val="23"/>
          <w:bdr w:val="none" w:sz="0" w:space="0" w:color="auto" w:frame="1"/>
        </w:rPr>
        <w:t xml:space="preserve"> and pain in migraine.</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45</w:t>
      </w:r>
      <w:proofErr w:type="gramEnd"/>
      <w:r>
        <w:rPr>
          <w:rFonts w:ascii="inherit" w:hAnsi="inherit"/>
          <w:color w:val="000000"/>
          <w:sz w:val="23"/>
          <w:szCs w:val="23"/>
          <w:bdr w:val="none" w:sz="0" w:space="0" w:color="auto" w:frame="1"/>
        </w:rPr>
        <w:t xml:space="preserve">(4):350–354.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10.1111/j.1526-4610.2005.05073.x.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6"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7"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lastRenderedPageBreak/>
        <w:t>7.</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Caputi</w:t>
      </w:r>
      <w:proofErr w:type="spellEnd"/>
      <w:r>
        <w:rPr>
          <w:rFonts w:ascii="inherit" w:hAnsi="inherit"/>
          <w:color w:val="000000"/>
          <w:sz w:val="23"/>
          <w:szCs w:val="23"/>
          <w:bdr w:val="none" w:sz="0" w:space="0" w:color="auto" w:frame="1"/>
        </w:rPr>
        <w:t xml:space="preserve"> CA, </w:t>
      </w:r>
      <w:proofErr w:type="spellStart"/>
      <w:r>
        <w:rPr>
          <w:rFonts w:ascii="inherit" w:hAnsi="inherit"/>
          <w:color w:val="000000"/>
          <w:sz w:val="23"/>
          <w:szCs w:val="23"/>
          <w:bdr w:val="none" w:sz="0" w:space="0" w:color="auto" w:frame="1"/>
        </w:rPr>
        <w:t>Firetto</w:t>
      </w:r>
      <w:proofErr w:type="spellEnd"/>
      <w:r>
        <w:rPr>
          <w:rFonts w:ascii="inherit" w:hAnsi="inherit"/>
          <w:color w:val="000000"/>
          <w:sz w:val="23"/>
          <w:szCs w:val="23"/>
          <w:bdr w:val="none" w:sz="0" w:space="0" w:color="auto" w:frame="1"/>
        </w:rPr>
        <w:t xml:space="preserve"> V. Therapeutic blockade of greater occipital and supraorbital nerves in migraine patients.</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1997</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37</w:t>
      </w:r>
      <w:proofErr w:type="gramEnd"/>
      <w:r>
        <w:rPr>
          <w:rFonts w:ascii="inherit" w:hAnsi="inherit"/>
          <w:color w:val="000000"/>
          <w:sz w:val="23"/>
          <w:szCs w:val="23"/>
          <w:bdr w:val="none" w:sz="0" w:space="0" w:color="auto" w:frame="1"/>
        </w:rPr>
        <w:t xml:space="preserve">(3):174–179.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10.1046/j.1526-4610.1997.3703174.x.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58"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hyperlink r:id="rId159"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8.</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Gawel</w:t>
      </w:r>
      <w:proofErr w:type="spellEnd"/>
      <w:r>
        <w:rPr>
          <w:rFonts w:ascii="inherit" w:hAnsi="inherit"/>
          <w:color w:val="000000"/>
          <w:sz w:val="23"/>
          <w:szCs w:val="23"/>
          <w:bdr w:val="none" w:sz="0" w:space="0" w:color="auto" w:frame="1"/>
        </w:rPr>
        <w:t xml:space="preserve"> MJ, </w:t>
      </w:r>
      <w:proofErr w:type="spellStart"/>
      <w:r>
        <w:rPr>
          <w:rFonts w:ascii="inherit" w:hAnsi="inherit"/>
          <w:color w:val="000000"/>
          <w:sz w:val="23"/>
          <w:szCs w:val="23"/>
          <w:bdr w:val="none" w:sz="0" w:space="0" w:color="auto" w:frame="1"/>
        </w:rPr>
        <w:t>Rothbart</w:t>
      </w:r>
      <w:proofErr w:type="spellEnd"/>
      <w:r>
        <w:rPr>
          <w:rFonts w:ascii="inherit" w:hAnsi="inherit"/>
          <w:color w:val="000000"/>
          <w:sz w:val="23"/>
          <w:szCs w:val="23"/>
          <w:bdr w:val="none" w:sz="0" w:space="0" w:color="auto" w:frame="1"/>
        </w:rPr>
        <w:t xml:space="preserve"> PJ. </w:t>
      </w:r>
      <w:proofErr w:type="gramStart"/>
      <w:r>
        <w:rPr>
          <w:rFonts w:ascii="inherit" w:hAnsi="inherit"/>
          <w:color w:val="000000"/>
          <w:sz w:val="23"/>
          <w:szCs w:val="23"/>
          <w:bdr w:val="none" w:sz="0" w:space="0" w:color="auto" w:frame="1"/>
        </w:rPr>
        <w:t xml:space="preserve">Occipital nerve block in the management of headache and cervical </w:t>
      </w:r>
      <w:proofErr w:type="spellStart"/>
      <w:r>
        <w:rPr>
          <w:rFonts w:ascii="inherit" w:hAnsi="inherit"/>
          <w:color w:val="000000"/>
          <w:sz w:val="23"/>
          <w:szCs w:val="23"/>
          <w:bdr w:val="none" w:sz="0" w:space="0" w:color="auto" w:frame="1"/>
        </w:rPr>
        <w:t>pain.</w:t>
      </w:r>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w:t>
      </w:r>
      <w:proofErr w:type="gramEnd"/>
      <w:r>
        <w:rPr>
          <w:rFonts w:ascii="inherit" w:hAnsi="inherit"/>
          <w:color w:val="000000"/>
          <w:sz w:val="23"/>
          <w:szCs w:val="23"/>
          <w:bdr w:val="none" w:sz="0" w:space="0" w:color="auto" w:frame="1"/>
        </w:rPr>
        <w:t xml:space="preserve">(1):9–13.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10.1046/j.1468-2982.1992.1201009.x.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0"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1"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9.</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Afridi</w:t>
      </w:r>
      <w:proofErr w:type="spellEnd"/>
      <w:r>
        <w:rPr>
          <w:rFonts w:ascii="inherit" w:hAnsi="inherit"/>
          <w:color w:val="000000"/>
          <w:sz w:val="23"/>
          <w:szCs w:val="23"/>
          <w:bdr w:val="none" w:sz="0" w:space="0" w:color="auto" w:frame="1"/>
        </w:rPr>
        <w:t xml:space="preserve"> SK, Shields KG, </w:t>
      </w:r>
      <w:proofErr w:type="spellStart"/>
      <w:r>
        <w:rPr>
          <w:rFonts w:ascii="inherit" w:hAnsi="inherit"/>
          <w:color w:val="000000"/>
          <w:sz w:val="23"/>
          <w:szCs w:val="23"/>
          <w:bdr w:val="none" w:sz="0" w:space="0" w:color="auto" w:frame="1"/>
        </w:rPr>
        <w:t>Bhola</w:t>
      </w:r>
      <w:proofErr w:type="spellEnd"/>
      <w:r>
        <w:rPr>
          <w:rFonts w:ascii="inherit" w:hAnsi="inherit"/>
          <w:color w:val="000000"/>
          <w:sz w:val="23"/>
          <w:szCs w:val="23"/>
          <w:bdr w:val="none" w:sz="0" w:space="0" w:color="auto" w:frame="1"/>
        </w:rPr>
        <w:t xml:space="preserve"> R,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w:t>
      </w:r>
      <w:proofErr w:type="gramStart"/>
      <w:r>
        <w:rPr>
          <w:rFonts w:ascii="inherit" w:hAnsi="inherit"/>
          <w:color w:val="000000"/>
          <w:sz w:val="23"/>
          <w:szCs w:val="23"/>
          <w:bdr w:val="none" w:sz="0" w:space="0" w:color="auto" w:frame="1"/>
        </w:rPr>
        <w:t>Greater occipital nerve injection in primary headache syndromes–prolonged effects from a single injection.</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122</w:t>
      </w:r>
      <w:proofErr w:type="gramEnd"/>
      <w:r>
        <w:rPr>
          <w:rFonts w:ascii="inherit" w:hAnsi="inherit"/>
          <w:color w:val="000000"/>
          <w:sz w:val="23"/>
          <w:szCs w:val="23"/>
          <w:bdr w:val="none" w:sz="0" w:space="0" w:color="auto" w:frame="1"/>
        </w:rPr>
        <w:t xml:space="preserve">(1–2):126–129.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10.1016/j.pain.2006.01.016.</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2"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3"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10.</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Ambrosini</w:t>
      </w:r>
      <w:proofErr w:type="spellEnd"/>
      <w:r>
        <w:rPr>
          <w:rFonts w:ascii="inherit" w:hAnsi="inherit"/>
          <w:color w:val="000000"/>
          <w:sz w:val="23"/>
          <w:szCs w:val="23"/>
          <w:bdr w:val="none" w:sz="0" w:space="0" w:color="auto" w:frame="1"/>
        </w:rPr>
        <w:t xml:space="preserve"> A, </w:t>
      </w:r>
      <w:proofErr w:type="spellStart"/>
      <w:r>
        <w:rPr>
          <w:rFonts w:ascii="inherit" w:hAnsi="inherit"/>
          <w:color w:val="000000"/>
          <w:sz w:val="23"/>
          <w:szCs w:val="23"/>
          <w:bdr w:val="none" w:sz="0" w:space="0" w:color="auto" w:frame="1"/>
        </w:rPr>
        <w:t>Vandenheede</w:t>
      </w:r>
      <w:proofErr w:type="spellEnd"/>
      <w:r>
        <w:rPr>
          <w:rFonts w:ascii="inherit" w:hAnsi="inherit"/>
          <w:color w:val="000000"/>
          <w:sz w:val="23"/>
          <w:szCs w:val="23"/>
          <w:bdr w:val="none" w:sz="0" w:space="0" w:color="auto" w:frame="1"/>
        </w:rPr>
        <w:t xml:space="preserve"> M, Rossi P, </w:t>
      </w:r>
      <w:proofErr w:type="spellStart"/>
      <w:r>
        <w:rPr>
          <w:rFonts w:ascii="inherit" w:hAnsi="inherit"/>
          <w:color w:val="000000"/>
          <w:sz w:val="23"/>
          <w:szCs w:val="23"/>
          <w:bdr w:val="none" w:sz="0" w:space="0" w:color="auto" w:frame="1"/>
        </w:rPr>
        <w:t>Aloj</w:t>
      </w:r>
      <w:proofErr w:type="spellEnd"/>
      <w:r>
        <w:rPr>
          <w:rFonts w:ascii="inherit" w:hAnsi="inherit"/>
          <w:color w:val="000000"/>
          <w:sz w:val="23"/>
          <w:szCs w:val="23"/>
          <w:bdr w:val="none" w:sz="0" w:space="0" w:color="auto" w:frame="1"/>
        </w:rPr>
        <w:t xml:space="preserve"> F, </w:t>
      </w:r>
      <w:proofErr w:type="spellStart"/>
      <w:r>
        <w:rPr>
          <w:rFonts w:ascii="inherit" w:hAnsi="inherit"/>
          <w:color w:val="000000"/>
          <w:sz w:val="23"/>
          <w:szCs w:val="23"/>
          <w:bdr w:val="none" w:sz="0" w:space="0" w:color="auto" w:frame="1"/>
        </w:rPr>
        <w:t>Sauli</w:t>
      </w:r>
      <w:proofErr w:type="spellEnd"/>
      <w:r>
        <w:rPr>
          <w:rFonts w:ascii="inherit" w:hAnsi="inherit"/>
          <w:color w:val="000000"/>
          <w:sz w:val="23"/>
          <w:szCs w:val="23"/>
          <w:bdr w:val="none" w:sz="0" w:space="0" w:color="auto" w:frame="1"/>
        </w:rPr>
        <w:t xml:space="preserve"> E, </w:t>
      </w:r>
      <w:proofErr w:type="spellStart"/>
      <w:r>
        <w:rPr>
          <w:rFonts w:ascii="inherit" w:hAnsi="inherit"/>
          <w:color w:val="000000"/>
          <w:sz w:val="23"/>
          <w:szCs w:val="23"/>
          <w:bdr w:val="none" w:sz="0" w:space="0" w:color="auto" w:frame="1"/>
        </w:rPr>
        <w:t>Pierelli</w:t>
      </w:r>
      <w:proofErr w:type="spellEnd"/>
      <w:r>
        <w:rPr>
          <w:rFonts w:ascii="inherit" w:hAnsi="inherit"/>
          <w:color w:val="000000"/>
          <w:sz w:val="23"/>
          <w:szCs w:val="23"/>
          <w:bdr w:val="none" w:sz="0" w:space="0" w:color="auto" w:frame="1"/>
        </w:rPr>
        <w:t xml:space="preserve"> F, </w:t>
      </w:r>
      <w:proofErr w:type="spellStart"/>
      <w:r>
        <w:rPr>
          <w:rFonts w:ascii="inherit" w:hAnsi="inherit"/>
          <w:color w:val="000000"/>
          <w:sz w:val="23"/>
          <w:szCs w:val="23"/>
          <w:bdr w:val="none" w:sz="0" w:space="0" w:color="auto" w:frame="1"/>
        </w:rPr>
        <w:t>Schoenen</w:t>
      </w:r>
      <w:proofErr w:type="spellEnd"/>
      <w:r>
        <w:rPr>
          <w:rFonts w:ascii="inherit" w:hAnsi="inherit"/>
          <w:color w:val="000000"/>
          <w:sz w:val="23"/>
          <w:szCs w:val="23"/>
          <w:bdr w:val="none" w:sz="0" w:space="0" w:color="auto" w:frame="1"/>
        </w:rPr>
        <w:t xml:space="preserve"> J. </w:t>
      </w:r>
      <w:proofErr w:type="spellStart"/>
      <w:r>
        <w:rPr>
          <w:rFonts w:ascii="inherit" w:hAnsi="inherit"/>
          <w:color w:val="000000"/>
          <w:sz w:val="23"/>
          <w:szCs w:val="23"/>
          <w:bdr w:val="none" w:sz="0" w:space="0" w:color="auto" w:frame="1"/>
        </w:rPr>
        <w:t>Suboccipital</w:t>
      </w:r>
      <w:proofErr w:type="spellEnd"/>
      <w:r>
        <w:rPr>
          <w:rFonts w:ascii="inherit" w:hAnsi="inherit"/>
          <w:color w:val="000000"/>
          <w:sz w:val="23"/>
          <w:szCs w:val="23"/>
          <w:bdr w:val="none" w:sz="0" w:space="0" w:color="auto" w:frame="1"/>
        </w:rPr>
        <w:t xml:space="preserve"> injection with a mixture of rapid- and long-acting steroids in cluster headache: a double-blind placebo-controlled study.</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118</w:t>
      </w:r>
      <w:proofErr w:type="gramEnd"/>
      <w:r>
        <w:rPr>
          <w:rFonts w:ascii="inherit" w:hAnsi="inherit"/>
          <w:color w:val="000000"/>
          <w:sz w:val="23"/>
          <w:szCs w:val="23"/>
          <w:bdr w:val="none" w:sz="0" w:space="0" w:color="auto" w:frame="1"/>
        </w:rPr>
        <w:t xml:space="preserve">(1–2):92–96.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10.1016/j.pain.2005.07.015.</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4"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5"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11.</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Busch V, </w:t>
      </w:r>
      <w:proofErr w:type="spellStart"/>
      <w:r>
        <w:rPr>
          <w:rFonts w:ascii="inherit" w:hAnsi="inherit"/>
          <w:color w:val="000000"/>
          <w:sz w:val="23"/>
          <w:szCs w:val="23"/>
          <w:bdr w:val="none" w:sz="0" w:space="0" w:color="auto" w:frame="1"/>
        </w:rPr>
        <w:t>Jakob</w:t>
      </w:r>
      <w:proofErr w:type="spellEnd"/>
      <w:r>
        <w:rPr>
          <w:rFonts w:ascii="inherit" w:hAnsi="inherit"/>
          <w:color w:val="000000"/>
          <w:sz w:val="23"/>
          <w:szCs w:val="23"/>
          <w:bdr w:val="none" w:sz="0" w:space="0" w:color="auto" w:frame="1"/>
        </w:rPr>
        <w:t xml:space="preserve"> W, </w:t>
      </w:r>
      <w:proofErr w:type="spellStart"/>
      <w:r>
        <w:rPr>
          <w:rFonts w:ascii="inherit" w:hAnsi="inherit"/>
          <w:color w:val="000000"/>
          <w:sz w:val="23"/>
          <w:szCs w:val="23"/>
          <w:bdr w:val="none" w:sz="0" w:space="0" w:color="auto" w:frame="1"/>
        </w:rPr>
        <w:t>Juergens</w:t>
      </w:r>
      <w:proofErr w:type="spellEnd"/>
      <w:r>
        <w:rPr>
          <w:rFonts w:ascii="inherit" w:hAnsi="inherit"/>
          <w:color w:val="000000"/>
          <w:sz w:val="23"/>
          <w:szCs w:val="23"/>
          <w:bdr w:val="none" w:sz="0" w:space="0" w:color="auto" w:frame="1"/>
        </w:rPr>
        <w:t xml:space="preserve"> T, Schulte-</w:t>
      </w:r>
      <w:proofErr w:type="spellStart"/>
      <w:r>
        <w:rPr>
          <w:rFonts w:ascii="inherit" w:hAnsi="inherit"/>
          <w:color w:val="000000"/>
          <w:sz w:val="23"/>
          <w:szCs w:val="23"/>
          <w:bdr w:val="none" w:sz="0" w:space="0" w:color="auto" w:frame="1"/>
        </w:rPr>
        <w:t>Mattler</w:t>
      </w:r>
      <w:proofErr w:type="spellEnd"/>
      <w:r>
        <w:rPr>
          <w:rFonts w:ascii="inherit" w:hAnsi="inherit"/>
          <w:color w:val="000000"/>
          <w:sz w:val="23"/>
          <w:szCs w:val="23"/>
          <w:bdr w:val="none" w:sz="0" w:space="0" w:color="auto" w:frame="1"/>
        </w:rPr>
        <w:t xml:space="preserve"> W, </w:t>
      </w:r>
      <w:proofErr w:type="spellStart"/>
      <w:r>
        <w:rPr>
          <w:rFonts w:ascii="inherit" w:hAnsi="inherit"/>
          <w:color w:val="000000"/>
          <w:sz w:val="23"/>
          <w:szCs w:val="23"/>
          <w:bdr w:val="none" w:sz="0" w:space="0" w:color="auto" w:frame="1"/>
        </w:rPr>
        <w:t>Kaube</w:t>
      </w:r>
      <w:proofErr w:type="spellEnd"/>
      <w:r>
        <w:rPr>
          <w:rFonts w:ascii="inherit" w:hAnsi="inherit"/>
          <w:color w:val="000000"/>
          <w:sz w:val="23"/>
          <w:szCs w:val="23"/>
          <w:bdr w:val="none" w:sz="0" w:space="0" w:color="auto" w:frame="1"/>
        </w:rPr>
        <w:t xml:space="preserve"> H, May A. Occipital nerve blockade in chronic cluster headache patients and functional connectivity between trigeminal and occipital </w:t>
      </w:r>
      <w:proofErr w:type="spellStart"/>
      <w:r>
        <w:rPr>
          <w:rFonts w:ascii="inherit" w:hAnsi="inherit"/>
          <w:color w:val="000000"/>
          <w:sz w:val="23"/>
          <w:szCs w:val="23"/>
          <w:bdr w:val="none" w:sz="0" w:space="0" w:color="auto" w:frame="1"/>
        </w:rPr>
        <w:t>nerves.</w:t>
      </w:r>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2007</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27</w:t>
      </w:r>
      <w:proofErr w:type="gramEnd"/>
      <w:r>
        <w:rPr>
          <w:rFonts w:ascii="inherit" w:hAnsi="inherit"/>
          <w:color w:val="000000"/>
          <w:sz w:val="23"/>
          <w:szCs w:val="23"/>
          <w:bdr w:val="none" w:sz="0" w:space="0" w:color="auto" w:frame="1"/>
        </w:rPr>
        <w:t xml:space="preserve">(11):1206–1214.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10.1111/j.1468-2982.2007.01424.x.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6"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7"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12.</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Peres MF, Stiles MA, </w:t>
      </w:r>
      <w:proofErr w:type="spellStart"/>
      <w:r>
        <w:rPr>
          <w:rFonts w:ascii="inherit" w:hAnsi="inherit"/>
          <w:color w:val="000000"/>
          <w:sz w:val="23"/>
          <w:szCs w:val="23"/>
          <w:bdr w:val="none" w:sz="0" w:space="0" w:color="auto" w:frame="1"/>
        </w:rPr>
        <w:t>Siow</w:t>
      </w:r>
      <w:proofErr w:type="spellEnd"/>
      <w:r>
        <w:rPr>
          <w:rFonts w:ascii="inherit" w:hAnsi="inherit"/>
          <w:color w:val="000000"/>
          <w:sz w:val="23"/>
          <w:szCs w:val="23"/>
          <w:bdr w:val="none" w:sz="0" w:space="0" w:color="auto" w:frame="1"/>
        </w:rPr>
        <w:t xml:space="preserve"> HC, </w:t>
      </w:r>
      <w:proofErr w:type="spellStart"/>
      <w:r>
        <w:rPr>
          <w:rFonts w:ascii="inherit" w:hAnsi="inherit"/>
          <w:color w:val="000000"/>
          <w:sz w:val="23"/>
          <w:szCs w:val="23"/>
          <w:bdr w:val="none" w:sz="0" w:space="0" w:color="auto" w:frame="1"/>
        </w:rPr>
        <w:t>Rozen</w:t>
      </w:r>
      <w:proofErr w:type="spellEnd"/>
      <w:r>
        <w:rPr>
          <w:rFonts w:ascii="inherit" w:hAnsi="inherit"/>
          <w:color w:val="000000"/>
          <w:sz w:val="23"/>
          <w:szCs w:val="23"/>
          <w:bdr w:val="none" w:sz="0" w:space="0" w:color="auto" w:frame="1"/>
        </w:rPr>
        <w:t xml:space="preserve"> TD, Young WB, Silberstein SD. Greater occipital nerve blockade for cluster headache.</w:t>
      </w:r>
      <w:r>
        <w:rPr>
          <w:rStyle w:val="apple-converted-space"/>
          <w:rFonts w:ascii="inherit" w:hAnsi="inherit"/>
          <w:color w:val="000000"/>
          <w:sz w:val="23"/>
          <w:szCs w:val="23"/>
          <w:bdr w:val="none" w:sz="0" w:space="0" w:color="auto" w:frame="1"/>
        </w:rPr>
        <w:t> </w:t>
      </w:r>
      <w:proofErr w:type="spellStart"/>
      <w:proofErr w:type="gramStart"/>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22</w:t>
      </w:r>
      <w:proofErr w:type="gramEnd"/>
      <w:r>
        <w:rPr>
          <w:rFonts w:ascii="inherit" w:hAnsi="inherit"/>
          <w:color w:val="000000"/>
          <w:sz w:val="23"/>
          <w:szCs w:val="23"/>
          <w:bdr w:val="none" w:sz="0" w:space="0" w:color="auto" w:frame="1"/>
        </w:rPr>
        <w:t xml:space="preserve">(7):520–522.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10.1046/j.1468-2982.2002.00410.x.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8"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69"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13.</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Leinisch-Dahlke</w:t>
      </w:r>
      <w:proofErr w:type="spellEnd"/>
      <w:r>
        <w:rPr>
          <w:rFonts w:ascii="inherit" w:hAnsi="inherit"/>
          <w:color w:val="000000"/>
          <w:sz w:val="23"/>
          <w:szCs w:val="23"/>
          <w:bdr w:val="none" w:sz="0" w:space="0" w:color="auto" w:frame="1"/>
        </w:rPr>
        <w:t xml:space="preserve"> E, </w:t>
      </w:r>
      <w:proofErr w:type="spellStart"/>
      <w:r>
        <w:rPr>
          <w:rFonts w:ascii="inherit" w:hAnsi="inherit"/>
          <w:color w:val="000000"/>
          <w:sz w:val="23"/>
          <w:szCs w:val="23"/>
          <w:bdr w:val="none" w:sz="0" w:space="0" w:color="auto" w:frame="1"/>
        </w:rPr>
        <w:t>Jurgens</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Bogdahn</w:t>
      </w:r>
      <w:proofErr w:type="spellEnd"/>
      <w:r>
        <w:rPr>
          <w:rFonts w:ascii="inherit" w:hAnsi="inherit"/>
          <w:color w:val="000000"/>
          <w:sz w:val="23"/>
          <w:szCs w:val="23"/>
          <w:bdr w:val="none" w:sz="0" w:space="0" w:color="auto" w:frame="1"/>
        </w:rPr>
        <w:t xml:space="preserve"> U, </w:t>
      </w:r>
      <w:proofErr w:type="spellStart"/>
      <w:r>
        <w:rPr>
          <w:rFonts w:ascii="inherit" w:hAnsi="inherit"/>
          <w:color w:val="000000"/>
          <w:sz w:val="23"/>
          <w:szCs w:val="23"/>
          <w:bdr w:val="none" w:sz="0" w:space="0" w:color="auto" w:frame="1"/>
        </w:rPr>
        <w:t>Jakob</w:t>
      </w:r>
      <w:proofErr w:type="spellEnd"/>
      <w:r>
        <w:rPr>
          <w:rFonts w:ascii="inherit" w:hAnsi="inherit"/>
          <w:color w:val="000000"/>
          <w:sz w:val="23"/>
          <w:szCs w:val="23"/>
          <w:bdr w:val="none" w:sz="0" w:space="0" w:color="auto" w:frame="1"/>
        </w:rPr>
        <w:t xml:space="preserve"> W, </w:t>
      </w:r>
      <w:proofErr w:type="gramStart"/>
      <w:r>
        <w:rPr>
          <w:rFonts w:ascii="inherit" w:hAnsi="inherit"/>
          <w:color w:val="000000"/>
          <w:sz w:val="23"/>
          <w:szCs w:val="23"/>
          <w:bdr w:val="none" w:sz="0" w:space="0" w:color="auto" w:frame="1"/>
        </w:rPr>
        <w:t>May</w:t>
      </w:r>
      <w:proofErr w:type="gramEnd"/>
      <w:r>
        <w:rPr>
          <w:rFonts w:ascii="inherit" w:hAnsi="inherit"/>
          <w:color w:val="000000"/>
          <w:sz w:val="23"/>
          <w:szCs w:val="23"/>
          <w:bdr w:val="none" w:sz="0" w:space="0" w:color="auto" w:frame="1"/>
        </w:rPr>
        <w:t xml:space="preserve"> A. Greater occipital nerve block is ineffective in chronic tension type headache.</w:t>
      </w:r>
      <w:r>
        <w:rPr>
          <w:rStyle w:val="apple-converted-space"/>
          <w:rFonts w:ascii="inherit" w:hAnsi="inherit"/>
          <w:color w:val="000000"/>
          <w:sz w:val="23"/>
          <w:szCs w:val="23"/>
          <w:bdr w:val="none" w:sz="0" w:space="0" w:color="auto" w:frame="1"/>
        </w:rPr>
        <w:t> </w:t>
      </w:r>
      <w:proofErr w:type="spellStart"/>
      <w:proofErr w:type="gramStart"/>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25</w:t>
      </w:r>
      <w:proofErr w:type="gramEnd"/>
      <w:r>
        <w:rPr>
          <w:rFonts w:ascii="inherit" w:hAnsi="inherit"/>
          <w:color w:val="000000"/>
          <w:sz w:val="23"/>
          <w:szCs w:val="23"/>
          <w:bdr w:val="none" w:sz="0" w:space="0" w:color="auto" w:frame="1"/>
        </w:rPr>
        <w:t xml:space="preserve">(9):704–708.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10.1111/j.1468-2982.2004.00941.x.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0"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1"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14.</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Tobin J, </w:t>
      </w:r>
      <w:proofErr w:type="spellStart"/>
      <w:r>
        <w:rPr>
          <w:rFonts w:ascii="inherit" w:hAnsi="inherit"/>
          <w:color w:val="000000"/>
          <w:sz w:val="23"/>
          <w:szCs w:val="23"/>
          <w:bdr w:val="none" w:sz="0" w:space="0" w:color="auto" w:frame="1"/>
        </w:rPr>
        <w:t>Flitman</w:t>
      </w:r>
      <w:proofErr w:type="spellEnd"/>
      <w:r>
        <w:rPr>
          <w:rFonts w:ascii="inherit" w:hAnsi="inherit"/>
          <w:color w:val="000000"/>
          <w:sz w:val="23"/>
          <w:szCs w:val="23"/>
          <w:bdr w:val="none" w:sz="0" w:space="0" w:color="auto" w:frame="1"/>
        </w:rPr>
        <w:t xml:space="preserve"> S. Occipital nerve blocks: when and what to inject?</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2009</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49</w:t>
      </w:r>
      <w:proofErr w:type="gramEnd"/>
      <w:r>
        <w:rPr>
          <w:rFonts w:ascii="inherit" w:hAnsi="inherit"/>
          <w:color w:val="000000"/>
          <w:sz w:val="23"/>
          <w:szCs w:val="23"/>
          <w:bdr w:val="none" w:sz="0" w:space="0" w:color="auto" w:frame="1"/>
        </w:rPr>
        <w:t xml:space="preserve">(10):1521–1533.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10.1111/j.1526-4610.2009.01493.x.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2"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3"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15.</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Bartsch</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Stimulation of the greater occipital nerve induces increased central excitability of </w:t>
      </w:r>
      <w:proofErr w:type="spellStart"/>
      <w:r>
        <w:rPr>
          <w:rFonts w:ascii="inherit" w:hAnsi="inherit"/>
          <w:color w:val="000000"/>
          <w:sz w:val="23"/>
          <w:szCs w:val="23"/>
          <w:bdr w:val="none" w:sz="0" w:space="0" w:color="auto" w:frame="1"/>
        </w:rPr>
        <w:t>dural</w:t>
      </w:r>
      <w:proofErr w:type="spellEnd"/>
      <w:r>
        <w:rPr>
          <w:rFonts w:ascii="inherit" w:hAnsi="inherit"/>
          <w:color w:val="000000"/>
          <w:sz w:val="23"/>
          <w:szCs w:val="23"/>
          <w:bdr w:val="none" w:sz="0" w:space="0" w:color="auto" w:frame="1"/>
        </w:rPr>
        <w:t xml:space="preserve"> afferent input.</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Brain.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125</w:t>
      </w:r>
      <w:proofErr w:type="gramEnd"/>
      <w:r>
        <w:rPr>
          <w:rFonts w:ascii="inherit" w:hAnsi="inherit"/>
          <w:color w:val="000000"/>
          <w:sz w:val="23"/>
          <w:szCs w:val="23"/>
          <w:bdr w:val="none" w:sz="0" w:space="0" w:color="auto" w:frame="1"/>
        </w:rPr>
        <w:t xml:space="preserve">(Pt 7):1496–1509.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10.1093/brain/awf166.</w:t>
      </w:r>
      <w:r>
        <w:rPr>
          <w:rStyle w:val="nowrap"/>
          <w:rFonts w:ascii="inherit" w:hAnsi="inherit"/>
          <w:color w:val="000000"/>
          <w:sz w:val="23"/>
          <w:szCs w:val="23"/>
          <w:bdr w:val="none" w:sz="0" w:space="0" w:color="auto" w:frame="1"/>
        </w:rPr>
        <w:t>[</w:t>
      </w:r>
      <w:hyperlink r:id="rId174"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5"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16.</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Bartsch</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w:t>
      </w:r>
      <w:proofErr w:type="gramStart"/>
      <w:r>
        <w:rPr>
          <w:rFonts w:ascii="inherit" w:hAnsi="inherit"/>
          <w:color w:val="000000"/>
          <w:sz w:val="23"/>
          <w:szCs w:val="23"/>
          <w:bdr w:val="none" w:sz="0" w:space="0" w:color="auto" w:frame="1"/>
        </w:rPr>
        <w:t xml:space="preserve">Increased responses in </w:t>
      </w:r>
      <w:proofErr w:type="spellStart"/>
      <w:r>
        <w:rPr>
          <w:rFonts w:ascii="inherit" w:hAnsi="inherit"/>
          <w:color w:val="000000"/>
          <w:sz w:val="23"/>
          <w:szCs w:val="23"/>
          <w:bdr w:val="none" w:sz="0" w:space="0" w:color="auto" w:frame="1"/>
        </w:rPr>
        <w:t>trigeminocervical</w:t>
      </w:r>
      <w:proofErr w:type="spellEnd"/>
      <w:r>
        <w:rPr>
          <w:rFonts w:ascii="inherit" w:hAnsi="inherit"/>
          <w:color w:val="000000"/>
          <w:sz w:val="23"/>
          <w:szCs w:val="23"/>
          <w:bdr w:val="none" w:sz="0" w:space="0" w:color="auto" w:frame="1"/>
        </w:rPr>
        <w:t xml:space="preserve"> nociceptive neurons to cervical input after stimulation of the </w:t>
      </w:r>
      <w:proofErr w:type="spellStart"/>
      <w:r>
        <w:rPr>
          <w:rFonts w:ascii="inherit" w:hAnsi="inherit"/>
          <w:color w:val="000000"/>
          <w:sz w:val="23"/>
          <w:szCs w:val="23"/>
          <w:bdr w:val="none" w:sz="0" w:space="0" w:color="auto" w:frame="1"/>
        </w:rPr>
        <w:t>dura</w:t>
      </w:r>
      <w:proofErr w:type="spellEnd"/>
      <w:r>
        <w:rPr>
          <w:rFonts w:ascii="inherit" w:hAnsi="inherit"/>
          <w:color w:val="000000"/>
          <w:sz w:val="23"/>
          <w:szCs w:val="23"/>
          <w:bdr w:val="none" w:sz="0" w:space="0" w:color="auto" w:frame="1"/>
        </w:rPr>
        <w:t xml:space="preserve"> mater.</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Brain.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2003</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126</w:t>
      </w:r>
      <w:proofErr w:type="gramEnd"/>
      <w:r>
        <w:rPr>
          <w:rFonts w:ascii="inherit" w:hAnsi="inherit"/>
          <w:color w:val="000000"/>
          <w:sz w:val="23"/>
          <w:szCs w:val="23"/>
          <w:bdr w:val="none" w:sz="0" w:space="0" w:color="auto" w:frame="1"/>
        </w:rPr>
        <w:t xml:space="preserve">(Pt 8):1801–1813.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10.1093/brain/awg190.</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6"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7"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17.</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Schüler</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Messlinger</w:t>
      </w:r>
      <w:proofErr w:type="spellEnd"/>
      <w:r>
        <w:rPr>
          <w:rFonts w:ascii="inherit" w:hAnsi="inherit"/>
          <w:color w:val="000000"/>
          <w:sz w:val="23"/>
          <w:szCs w:val="23"/>
          <w:bdr w:val="none" w:sz="0" w:space="0" w:color="auto" w:frame="1"/>
        </w:rPr>
        <w:t xml:space="preserve"> K, </w:t>
      </w:r>
      <w:proofErr w:type="spellStart"/>
      <w:r>
        <w:rPr>
          <w:rFonts w:ascii="inherit" w:hAnsi="inherit"/>
          <w:color w:val="000000"/>
          <w:sz w:val="23"/>
          <w:szCs w:val="23"/>
          <w:bdr w:val="none" w:sz="0" w:space="0" w:color="auto" w:frame="1"/>
        </w:rPr>
        <w:t>Neuhuber</w:t>
      </w:r>
      <w:proofErr w:type="spellEnd"/>
      <w:r>
        <w:rPr>
          <w:rFonts w:ascii="inherit" w:hAnsi="inherit"/>
          <w:color w:val="000000"/>
          <w:sz w:val="23"/>
          <w:szCs w:val="23"/>
          <w:bdr w:val="none" w:sz="0" w:space="0" w:color="auto" w:frame="1"/>
        </w:rPr>
        <w:t xml:space="preserve"> W, Col R. Comparative anatomy of the trigeminal nerve fibres in the middle cranial fossa and their </w:t>
      </w:r>
      <w:proofErr w:type="spellStart"/>
      <w:r>
        <w:rPr>
          <w:rFonts w:ascii="inherit" w:hAnsi="inherit"/>
          <w:color w:val="000000"/>
          <w:sz w:val="23"/>
          <w:szCs w:val="23"/>
          <w:bdr w:val="none" w:sz="0" w:space="0" w:color="auto" w:frame="1"/>
        </w:rPr>
        <w:t>extracranial</w:t>
      </w:r>
      <w:proofErr w:type="spellEnd"/>
      <w:r>
        <w:rPr>
          <w:rFonts w:ascii="inherit" w:hAnsi="inherit"/>
          <w:color w:val="000000"/>
          <w:sz w:val="23"/>
          <w:szCs w:val="23"/>
          <w:bdr w:val="none" w:sz="0" w:space="0" w:color="auto" w:frame="1"/>
        </w:rPr>
        <w:t xml:space="preserve"> projections in rats and humans.</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Cephalalgia.</w:t>
      </w:r>
      <w:r>
        <w:rPr>
          <w:rFonts w:ascii="inherit" w:hAnsi="inherit"/>
          <w:color w:val="000000"/>
          <w:sz w:val="23"/>
          <w:szCs w:val="23"/>
          <w:bdr w:val="none" w:sz="0" w:space="0" w:color="auto" w:frame="1"/>
        </w:rPr>
        <w:t>2011</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31</w:t>
      </w:r>
      <w:proofErr w:type="gramEnd"/>
      <w:r>
        <w:rPr>
          <w:rFonts w:ascii="inherit" w:hAnsi="inherit"/>
          <w:color w:val="000000"/>
          <w:sz w:val="23"/>
          <w:szCs w:val="23"/>
          <w:bdr w:val="none" w:sz="0" w:space="0" w:color="auto" w:frame="1"/>
        </w:rPr>
        <w:t>(</w:t>
      </w:r>
      <w:proofErr w:type="spellStart"/>
      <w:r>
        <w:rPr>
          <w:rFonts w:ascii="inherit" w:hAnsi="inherit"/>
          <w:color w:val="000000"/>
          <w:sz w:val="23"/>
          <w:szCs w:val="23"/>
          <w:bdr w:val="none" w:sz="0" w:space="0" w:color="auto" w:frame="1"/>
        </w:rPr>
        <w:t>Suppl</w:t>
      </w:r>
      <w:proofErr w:type="spellEnd"/>
      <w:r>
        <w:rPr>
          <w:rFonts w:ascii="inherit" w:hAnsi="inherit"/>
          <w:color w:val="000000"/>
          <w:sz w:val="23"/>
          <w:szCs w:val="23"/>
          <w:bdr w:val="none" w:sz="0" w:space="0" w:color="auto" w:frame="1"/>
        </w:rPr>
        <w:t xml:space="preserve"> 1):41–42.</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lastRenderedPageBreak/>
        <w:t>18.</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Skillern</w:t>
      </w:r>
      <w:proofErr w:type="spellEnd"/>
      <w:r>
        <w:rPr>
          <w:rFonts w:ascii="inherit" w:hAnsi="inherit"/>
          <w:color w:val="000000"/>
          <w:sz w:val="23"/>
          <w:szCs w:val="23"/>
          <w:bdr w:val="none" w:sz="0" w:space="0" w:color="auto" w:frame="1"/>
        </w:rPr>
        <w:t xml:space="preserve"> SD, Rodin H. Herpes zoster trigeminal neural </w:t>
      </w:r>
      <w:proofErr w:type="spellStart"/>
      <w:r>
        <w:rPr>
          <w:rFonts w:ascii="inherit" w:hAnsi="inherit"/>
          <w:color w:val="000000"/>
          <w:sz w:val="23"/>
          <w:szCs w:val="23"/>
          <w:bdr w:val="none" w:sz="0" w:space="0" w:color="auto" w:frame="1"/>
        </w:rPr>
        <w:t>gia</w:t>
      </w:r>
      <w:proofErr w:type="spellEnd"/>
      <w:r>
        <w:rPr>
          <w:rFonts w:ascii="inherit" w:hAnsi="inherit"/>
          <w:color w:val="000000"/>
          <w:sz w:val="23"/>
          <w:szCs w:val="23"/>
          <w:bdr w:val="none" w:sz="0" w:space="0" w:color="auto" w:frame="1"/>
        </w:rPr>
        <w:t xml:space="preserve">. </w:t>
      </w:r>
      <w:proofErr w:type="gramStart"/>
      <w:r>
        <w:rPr>
          <w:rFonts w:ascii="inherit" w:hAnsi="inherit"/>
          <w:color w:val="000000"/>
          <w:sz w:val="23"/>
          <w:szCs w:val="23"/>
          <w:bdr w:val="none" w:sz="0" w:space="0" w:color="auto" w:frame="1"/>
        </w:rPr>
        <w:t>Pain relief by alcoholic block of the great occipital nerve.</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 xml:space="preserve">Arch </w:t>
      </w:r>
      <w:proofErr w:type="spellStart"/>
      <w:r>
        <w:rPr>
          <w:rStyle w:val="ref-journal"/>
          <w:rFonts w:ascii="inherit" w:hAnsi="inherit"/>
          <w:color w:val="000000"/>
          <w:sz w:val="23"/>
          <w:szCs w:val="23"/>
          <w:bdr w:val="none" w:sz="0" w:space="0" w:color="auto" w:frame="1"/>
        </w:rPr>
        <w:t>Dermatol</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1960</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82</w:t>
      </w:r>
      <w:r>
        <w:rPr>
          <w:rFonts w:ascii="inherit" w:hAnsi="inherit"/>
          <w:color w:val="000000"/>
          <w:sz w:val="23"/>
          <w:szCs w:val="23"/>
          <w:bdr w:val="none" w:sz="0" w:space="0" w:color="auto" w:frame="1"/>
        </w:rPr>
        <w:t>:247</w:t>
      </w:r>
      <w:proofErr w:type="gramEnd"/>
      <w:r>
        <w:rPr>
          <w:rFonts w:ascii="inherit" w:hAnsi="inherit"/>
          <w:color w:val="000000"/>
          <w:sz w:val="23"/>
          <w:szCs w:val="23"/>
          <w:bdr w:val="none" w:sz="0" w:space="0" w:color="auto" w:frame="1"/>
        </w:rPr>
        <w:t xml:space="preserve">–249.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10.1001/archderm.1960.01580020089015.</w:t>
      </w:r>
      <w:r>
        <w:rPr>
          <w:rStyle w:val="nowrap"/>
          <w:rFonts w:ascii="inherit" w:hAnsi="inherit"/>
          <w:color w:val="000000"/>
          <w:sz w:val="23"/>
          <w:szCs w:val="23"/>
          <w:bdr w:val="none" w:sz="0" w:space="0" w:color="auto" w:frame="1"/>
        </w:rPr>
        <w:t>[</w:t>
      </w:r>
      <w:hyperlink r:id="rId178"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79"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19.</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Viana</w:t>
      </w:r>
      <w:proofErr w:type="spellEnd"/>
      <w:r>
        <w:rPr>
          <w:rFonts w:ascii="inherit" w:hAnsi="inherit"/>
          <w:color w:val="000000"/>
          <w:sz w:val="23"/>
          <w:szCs w:val="23"/>
          <w:bdr w:val="none" w:sz="0" w:space="0" w:color="auto" w:frame="1"/>
        </w:rPr>
        <w:t xml:space="preserve"> M, Glastonbury CM, </w:t>
      </w:r>
      <w:proofErr w:type="spellStart"/>
      <w:r>
        <w:rPr>
          <w:rFonts w:ascii="inherit" w:hAnsi="inherit"/>
          <w:color w:val="000000"/>
          <w:sz w:val="23"/>
          <w:szCs w:val="23"/>
          <w:bdr w:val="none" w:sz="0" w:space="0" w:color="auto" w:frame="1"/>
        </w:rPr>
        <w:t>Sprenger</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Trigeminal neuropathic pain in a patient with progressive facial </w:t>
      </w:r>
      <w:proofErr w:type="spellStart"/>
      <w:r>
        <w:rPr>
          <w:rFonts w:ascii="inherit" w:hAnsi="inherit"/>
          <w:color w:val="000000"/>
          <w:sz w:val="23"/>
          <w:szCs w:val="23"/>
          <w:bdr w:val="none" w:sz="0" w:space="0" w:color="auto" w:frame="1"/>
        </w:rPr>
        <w:t>hemiatrophy</w:t>
      </w:r>
      <w:proofErr w:type="spellEnd"/>
      <w:r>
        <w:rPr>
          <w:rFonts w:ascii="inherit" w:hAnsi="inherit"/>
          <w:color w:val="000000"/>
          <w:sz w:val="23"/>
          <w:szCs w:val="23"/>
          <w:bdr w:val="none" w:sz="0" w:space="0" w:color="auto" w:frame="1"/>
        </w:rPr>
        <w:t xml:space="preserve"> (parry-</w:t>
      </w:r>
      <w:proofErr w:type="spellStart"/>
      <w:r>
        <w:rPr>
          <w:rFonts w:ascii="inherit" w:hAnsi="inherit"/>
          <w:color w:val="000000"/>
          <w:sz w:val="23"/>
          <w:szCs w:val="23"/>
          <w:bdr w:val="none" w:sz="0" w:space="0" w:color="auto" w:frame="1"/>
        </w:rPr>
        <w:t>romberg</w:t>
      </w:r>
      <w:proofErr w:type="spellEnd"/>
      <w:r>
        <w:rPr>
          <w:rFonts w:ascii="inherit" w:hAnsi="inherit"/>
          <w:color w:val="000000"/>
          <w:sz w:val="23"/>
          <w:szCs w:val="23"/>
          <w:bdr w:val="none" w:sz="0" w:space="0" w:color="auto" w:frame="1"/>
        </w:rPr>
        <w:t xml:space="preserve"> syndrome)</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Arch Neurol.</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2011</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68</w:t>
      </w:r>
      <w:proofErr w:type="gramEnd"/>
      <w:r>
        <w:rPr>
          <w:rFonts w:ascii="inherit" w:hAnsi="inherit"/>
          <w:color w:val="000000"/>
          <w:sz w:val="23"/>
          <w:szCs w:val="23"/>
          <w:bdr w:val="none" w:sz="0" w:space="0" w:color="auto" w:frame="1"/>
        </w:rPr>
        <w:t xml:space="preserve">(7):938–943.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10.1001/archneurol.2011.126.</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0"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1"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20.</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International Headache Society The international classification of headache disorders: 2nd </w:t>
      </w:r>
      <w:proofErr w:type="spellStart"/>
      <w:r>
        <w:rPr>
          <w:rFonts w:ascii="inherit" w:hAnsi="inherit"/>
          <w:color w:val="000000"/>
          <w:sz w:val="23"/>
          <w:szCs w:val="23"/>
          <w:bdr w:val="none" w:sz="0" w:space="0" w:color="auto" w:frame="1"/>
        </w:rPr>
        <w:t>edition.</w:t>
      </w:r>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2004</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24</w:t>
      </w:r>
      <w:proofErr w:type="gramEnd"/>
      <w:r>
        <w:rPr>
          <w:rFonts w:ascii="inherit" w:hAnsi="inherit"/>
          <w:color w:val="000000"/>
          <w:sz w:val="23"/>
          <w:szCs w:val="23"/>
          <w:bdr w:val="none" w:sz="0" w:space="0" w:color="auto" w:frame="1"/>
        </w:rPr>
        <w:t>(</w:t>
      </w:r>
      <w:proofErr w:type="spellStart"/>
      <w:r>
        <w:rPr>
          <w:rFonts w:ascii="inherit" w:hAnsi="inherit"/>
          <w:color w:val="000000"/>
          <w:sz w:val="23"/>
          <w:szCs w:val="23"/>
          <w:bdr w:val="none" w:sz="0" w:space="0" w:color="auto" w:frame="1"/>
        </w:rPr>
        <w:t>Suppl</w:t>
      </w:r>
      <w:proofErr w:type="spellEnd"/>
      <w:r>
        <w:rPr>
          <w:rFonts w:ascii="inherit" w:hAnsi="inherit"/>
          <w:color w:val="000000"/>
          <w:sz w:val="23"/>
          <w:szCs w:val="23"/>
          <w:bdr w:val="none" w:sz="0" w:space="0" w:color="auto" w:frame="1"/>
        </w:rPr>
        <w:t xml:space="preserve"> 1):9–160.</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2"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21.</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Zakrzewska</w:t>
      </w:r>
      <w:proofErr w:type="spellEnd"/>
      <w:r>
        <w:rPr>
          <w:rFonts w:ascii="inherit" w:hAnsi="inherit"/>
          <w:color w:val="000000"/>
          <w:sz w:val="23"/>
          <w:szCs w:val="23"/>
          <w:bdr w:val="none" w:sz="0" w:space="0" w:color="auto" w:frame="1"/>
        </w:rPr>
        <w:t xml:space="preserve"> JM. </w:t>
      </w:r>
      <w:proofErr w:type="gramStart"/>
      <w:r>
        <w:rPr>
          <w:rFonts w:ascii="inherit" w:hAnsi="inherit"/>
          <w:color w:val="000000"/>
          <w:sz w:val="23"/>
          <w:szCs w:val="23"/>
          <w:bdr w:val="none" w:sz="0" w:space="0" w:color="auto" w:frame="1"/>
        </w:rPr>
        <w:t>Diagnosis and differential diagnosis of trigeminal neuralgia.</w:t>
      </w:r>
      <w:proofErr w:type="gramEnd"/>
      <w:r>
        <w:rPr>
          <w:rStyle w:val="apple-converted-space"/>
          <w:rFonts w:ascii="inherit" w:hAnsi="inherit"/>
          <w:color w:val="000000"/>
          <w:sz w:val="23"/>
          <w:szCs w:val="23"/>
          <w:bdr w:val="none" w:sz="0" w:space="0" w:color="auto" w:frame="1"/>
        </w:rPr>
        <w:t> </w:t>
      </w:r>
      <w:proofErr w:type="spellStart"/>
      <w:r>
        <w:rPr>
          <w:rStyle w:val="ref-journal"/>
          <w:rFonts w:ascii="inherit" w:hAnsi="inherit"/>
          <w:color w:val="000000"/>
          <w:sz w:val="23"/>
          <w:szCs w:val="23"/>
          <w:bdr w:val="none" w:sz="0" w:space="0" w:color="auto" w:frame="1"/>
        </w:rPr>
        <w:t>Clin</w:t>
      </w:r>
      <w:proofErr w:type="spellEnd"/>
      <w:r>
        <w:rPr>
          <w:rStyle w:val="ref-journal"/>
          <w:rFonts w:ascii="inherit" w:hAnsi="inherit"/>
          <w:color w:val="000000"/>
          <w:sz w:val="23"/>
          <w:szCs w:val="23"/>
          <w:bdr w:val="none" w:sz="0" w:space="0" w:color="auto" w:frame="1"/>
        </w:rPr>
        <w:t xml:space="preserve"> J Pain.</w:t>
      </w:r>
      <w:r>
        <w:rPr>
          <w:rFonts w:ascii="inherit" w:hAnsi="inherit"/>
          <w:color w:val="000000"/>
          <w:sz w:val="23"/>
          <w:szCs w:val="23"/>
          <w:bdr w:val="none" w:sz="0" w:space="0" w:color="auto" w:frame="1"/>
        </w:rPr>
        <w:t>2002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18</w:t>
      </w:r>
      <w:proofErr w:type="gramEnd"/>
      <w:r>
        <w:rPr>
          <w:rFonts w:ascii="inherit" w:hAnsi="inherit"/>
          <w:color w:val="000000"/>
          <w:sz w:val="23"/>
          <w:szCs w:val="23"/>
          <w:bdr w:val="none" w:sz="0" w:space="0" w:color="auto" w:frame="1"/>
        </w:rPr>
        <w:t xml:space="preserve">(1):14–21.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10.1097/00002508-200201000-00003.</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3"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4"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22.</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Marfurt</w:t>
      </w:r>
      <w:proofErr w:type="spellEnd"/>
      <w:r>
        <w:rPr>
          <w:rFonts w:ascii="inherit" w:hAnsi="inherit"/>
          <w:color w:val="000000"/>
          <w:sz w:val="23"/>
          <w:szCs w:val="23"/>
          <w:bdr w:val="none" w:sz="0" w:space="0" w:color="auto" w:frame="1"/>
        </w:rPr>
        <w:t xml:space="preserve"> CF, </w:t>
      </w:r>
      <w:proofErr w:type="spellStart"/>
      <w:r>
        <w:rPr>
          <w:rFonts w:ascii="inherit" w:hAnsi="inherit"/>
          <w:color w:val="000000"/>
          <w:sz w:val="23"/>
          <w:szCs w:val="23"/>
          <w:bdr w:val="none" w:sz="0" w:space="0" w:color="auto" w:frame="1"/>
        </w:rPr>
        <w:t>Rajchert</w:t>
      </w:r>
      <w:proofErr w:type="spellEnd"/>
      <w:r>
        <w:rPr>
          <w:rFonts w:ascii="inherit" w:hAnsi="inherit"/>
          <w:color w:val="000000"/>
          <w:sz w:val="23"/>
          <w:szCs w:val="23"/>
          <w:bdr w:val="none" w:sz="0" w:space="0" w:color="auto" w:frame="1"/>
        </w:rPr>
        <w:t xml:space="preserve"> DM. Trigeminal primary afferent projections to “non-trigeminal” areas of the rat central nervous system.</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J Comp Neurol.</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1991</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303</w:t>
      </w:r>
      <w:proofErr w:type="gramEnd"/>
      <w:r>
        <w:rPr>
          <w:rFonts w:ascii="inherit" w:hAnsi="inherit"/>
          <w:color w:val="000000"/>
          <w:sz w:val="23"/>
          <w:szCs w:val="23"/>
          <w:bdr w:val="none" w:sz="0" w:space="0" w:color="auto" w:frame="1"/>
        </w:rPr>
        <w:t xml:space="preserve">(3):489–511.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10.1002/cne.903030313.</w:t>
      </w:r>
      <w:r>
        <w:rPr>
          <w:rStyle w:val="nowrap"/>
          <w:rFonts w:ascii="inherit" w:hAnsi="inherit"/>
          <w:color w:val="000000"/>
          <w:sz w:val="23"/>
          <w:szCs w:val="23"/>
          <w:bdr w:val="none" w:sz="0" w:space="0" w:color="auto" w:frame="1"/>
        </w:rPr>
        <w:t>[</w:t>
      </w:r>
      <w:hyperlink r:id="rId185"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6"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23.</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Shigenaga</w:t>
      </w:r>
      <w:proofErr w:type="spellEnd"/>
      <w:r>
        <w:rPr>
          <w:rFonts w:ascii="inherit" w:hAnsi="inherit"/>
          <w:color w:val="000000"/>
          <w:sz w:val="23"/>
          <w:szCs w:val="23"/>
          <w:bdr w:val="none" w:sz="0" w:space="0" w:color="auto" w:frame="1"/>
        </w:rPr>
        <w:t xml:space="preserve"> Y, Okamoto T, </w:t>
      </w:r>
      <w:proofErr w:type="spellStart"/>
      <w:r>
        <w:rPr>
          <w:rFonts w:ascii="inherit" w:hAnsi="inherit"/>
          <w:color w:val="000000"/>
          <w:sz w:val="23"/>
          <w:szCs w:val="23"/>
          <w:bdr w:val="none" w:sz="0" w:space="0" w:color="auto" w:frame="1"/>
        </w:rPr>
        <w:t>Nishimori</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Suemune</w:t>
      </w:r>
      <w:proofErr w:type="spellEnd"/>
      <w:r>
        <w:rPr>
          <w:rFonts w:ascii="inherit" w:hAnsi="inherit"/>
          <w:color w:val="000000"/>
          <w:sz w:val="23"/>
          <w:szCs w:val="23"/>
          <w:bdr w:val="none" w:sz="0" w:space="0" w:color="auto" w:frame="1"/>
        </w:rPr>
        <w:t xml:space="preserve"> S, </w:t>
      </w:r>
      <w:proofErr w:type="spellStart"/>
      <w:r>
        <w:rPr>
          <w:rFonts w:ascii="inherit" w:hAnsi="inherit"/>
          <w:color w:val="000000"/>
          <w:sz w:val="23"/>
          <w:szCs w:val="23"/>
          <w:bdr w:val="none" w:sz="0" w:space="0" w:color="auto" w:frame="1"/>
        </w:rPr>
        <w:t>Nasution</w:t>
      </w:r>
      <w:proofErr w:type="spellEnd"/>
      <w:r>
        <w:rPr>
          <w:rFonts w:ascii="inherit" w:hAnsi="inherit"/>
          <w:color w:val="000000"/>
          <w:sz w:val="23"/>
          <w:szCs w:val="23"/>
          <w:bdr w:val="none" w:sz="0" w:space="0" w:color="auto" w:frame="1"/>
        </w:rPr>
        <w:t xml:space="preserve"> ID, Chen IC, </w:t>
      </w:r>
      <w:proofErr w:type="spellStart"/>
      <w:r>
        <w:rPr>
          <w:rFonts w:ascii="inherit" w:hAnsi="inherit"/>
          <w:color w:val="000000"/>
          <w:sz w:val="23"/>
          <w:szCs w:val="23"/>
          <w:bdr w:val="none" w:sz="0" w:space="0" w:color="auto" w:frame="1"/>
        </w:rPr>
        <w:t>Tsuru</w:t>
      </w:r>
      <w:proofErr w:type="spellEnd"/>
      <w:r>
        <w:rPr>
          <w:rFonts w:ascii="inherit" w:hAnsi="inherit"/>
          <w:color w:val="000000"/>
          <w:sz w:val="23"/>
          <w:szCs w:val="23"/>
          <w:bdr w:val="none" w:sz="0" w:space="0" w:color="auto" w:frame="1"/>
        </w:rPr>
        <w:t xml:space="preserve"> K, Yoshida A, </w:t>
      </w:r>
      <w:proofErr w:type="spellStart"/>
      <w:r>
        <w:rPr>
          <w:rFonts w:ascii="inherit" w:hAnsi="inherit"/>
          <w:color w:val="000000"/>
          <w:sz w:val="23"/>
          <w:szCs w:val="23"/>
          <w:bdr w:val="none" w:sz="0" w:space="0" w:color="auto" w:frame="1"/>
        </w:rPr>
        <w:t>Tabuchi</w:t>
      </w:r>
      <w:proofErr w:type="spellEnd"/>
      <w:r>
        <w:rPr>
          <w:rFonts w:ascii="inherit" w:hAnsi="inherit"/>
          <w:color w:val="000000"/>
          <w:sz w:val="23"/>
          <w:szCs w:val="23"/>
          <w:bdr w:val="none" w:sz="0" w:space="0" w:color="auto" w:frame="1"/>
        </w:rPr>
        <w:t xml:space="preserve"> K, Hosoi M, et al. Oral and facial representation in the trigeminal principal and rostral spinal nuclei of the cat.</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J Comp Neurol.</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1986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244</w:t>
      </w:r>
      <w:proofErr w:type="gramEnd"/>
      <w:r>
        <w:rPr>
          <w:rFonts w:ascii="inherit" w:hAnsi="inherit"/>
          <w:color w:val="000000"/>
          <w:sz w:val="23"/>
          <w:szCs w:val="23"/>
          <w:bdr w:val="none" w:sz="0" w:space="0" w:color="auto" w:frame="1"/>
        </w:rPr>
        <w:t xml:space="preserve">(1):1–18.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10.1002/cne.902440102.</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7"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hyperlink r:id="rId188"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24.</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Sugimoto T, Hara T, </w:t>
      </w:r>
      <w:proofErr w:type="spellStart"/>
      <w:r>
        <w:rPr>
          <w:rFonts w:ascii="inherit" w:hAnsi="inherit"/>
          <w:color w:val="000000"/>
          <w:sz w:val="23"/>
          <w:szCs w:val="23"/>
          <w:bdr w:val="none" w:sz="0" w:space="0" w:color="auto" w:frame="1"/>
        </w:rPr>
        <w:t>Shirai</w:t>
      </w:r>
      <w:proofErr w:type="spellEnd"/>
      <w:r>
        <w:rPr>
          <w:rFonts w:ascii="inherit" w:hAnsi="inherit"/>
          <w:color w:val="000000"/>
          <w:sz w:val="23"/>
          <w:szCs w:val="23"/>
          <w:bdr w:val="none" w:sz="0" w:space="0" w:color="auto" w:frame="1"/>
        </w:rPr>
        <w:t xml:space="preserve"> H, Abe T, Ichikawa H, Sato T. c-</w:t>
      </w:r>
      <w:proofErr w:type="spellStart"/>
      <w:r>
        <w:rPr>
          <w:rFonts w:ascii="inherit" w:hAnsi="inherit"/>
          <w:color w:val="000000"/>
          <w:sz w:val="23"/>
          <w:szCs w:val="23"/>
          <w:bdr w:val="none" w:sz="0" w:space="0" w:color="auto" w:frame="1"/>
        </w:rPr>
        <w:t>fos</w:t>
      </w:r>
      <w:proofErr w:type="spellEnd"/>
      <w:r>
        <w:rPr>
          <w:rFonts w:ascii="inherit" w:hAnsi="inherit"/>
          <w:color w:val="000000"/>
          <w:sz w:val="23"/>
          <w:szCs w:val="23"/>
          <w:bdr w:val="none" w:sz="0" w:space="0" w:color="auto" w:frame="1"/>
        </w:rPr>
        <w:t xml:space="preserve"> induction in the </w:t>
      </w:r>
      <w:proofErr w:type="spellStart"/>
      <w:r>
        <w:rPr>
          <w:rFonts w:ascii="inherit" w:hAnsi="inherit"/>
          <w:color w:val="000000"/>
          <w:sz w:val="23"/>
          <w:szCs w:val="23"/>
          <w:bdr w:val="none" w:sz="0" w:space="0" w:color="auto" w:frame="1"/>
        </w:rPr>
        <w:t>subnucleus</w:t>
      </w:r>
      <w:proofErr w:type="spellEnd"/>
      <w:r>
        <w:rPr>
          <w:rFonts w:ascii="inherit" w:hAnsi="inherit"/>
          <w:color w:val="000000"/>
          <w:sz w:val="23"/>
          <w:szCs w:val="23"/>
          <w:bdr w:val="none" w:sz="0" w:space="0" w:color="auto" w:frame="1"/>
        </w:rPr>
        <w:t xml:space="preserve"> </w:t>
      </w:r>
      <w:proofErr w:type="spellStart"/>
      <w:r>
        <w:rPr>
          <w:rFonts w:ascii="inherit" w:hAnsi="inherit"/>
          <w:color w:val="000000"/>
          <w:sz w:val="23"/>
          <w:szCs w:val="23"/>
          <w:bdr w:val="none" w:sz="0" w:space="0" w:color="auto" w:frame="1"/>
        </w:rPr>
        <w:t>caudalis</w:t>
      </w:r>
      <w:proofErr w:type="spellEnd"/>
      <w:r>
        <w:rPr>
          <w:rFonts w:ascii="inherit" w:hAnsi="inherit"/>
          <w:color w:val="000000"/>
          <w:sz w:val="23"/>
          <w:szCs w:val="23"/>
          <w:bdr w:val="none" w:sz="0" w:space="0" w:color="auto" w:frame="1"/>
        </w:rPr>
        <w:t xml:space="preserve"> following noxious mechanical stimulation of the oral mucous membrane.</w:t>
      </w:r>
      <w:r>
        <w:rPr>
          <w:rStyle w:val="apple-converted-space"/>
          <w:rFonts w:ascii="inherit" w:hAnsi="inherit"/>
          <w:color w:val="000000"/>
          <w:sz w:val="23"/>
          <w:szCs w:val="23"/>
          <w:bdr w:val="none" w:sz="0" w:space="0" w:color="auto" w:frame="1"/>
        </w:rPr>
        <w:t> </w:t>
      </w:r>
      <w:proofErr w:type="spellStart"/>
      <w:r>
        <w:rPr>
          <w:rStyle w:val="ref-journal"/>
          <w:rFonts w:ascii="inherit" w:hAnsi="inherit"/>
          <w:color w:val="000000"/>
          <w:sz w:val="23"/>
          <w:szCs w:val="23"/>
          <w:bdr w:val="none" w:sz="0" w:space="0" w:color="auto" w:frame="1"/>
        </w:rPr>
        <w:t>Exp</w:t>
      </w:r>
      <w:proofErr w:type="spellEnd"/>
      <w:r>
        <w:rPr>
          <w:rStyle w:val="ref-journal"/>
          <w:rFonts w:ascii="inherit" w:hAnsi="inherit"/>
          <w:color w:val="000000"/>
          <w:sz w:val="23"/>
          <w:szCs w:val="23"/>
          <w:bdr w:val="none" w:sz="0" w:space="0" w:color="auto" w:frame="1"/>
        </w:rPr>
        <w:t xml:space="preserve"> Neurol.</w:t>
      </w:r>
      <w:r>
        <w:rPr>
          <w:rFonts w:ascii="inherit" w:hAnsi="inherit"/>
          <w:color w:val="000000"/>
          <w:sz w:val="23"/>
          <w:szCs w:val="23"/>
          <w:bdr w:val="none" w:sz="0" w:space="0" w:color="auto" w:frame="1"/>
        </w:rPr>
        <w:t>1994</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129</w:t>
      </w:r>
      <w:proofErr w:type="gramEnd"/>
      <w:r>
        <w:rPr>
          <w:rFonts w:ascii="inherit" w:hAnsi="inherit"/>
          <w:color w:val="000000"/>
          <w:sz w:val="23"/>
          <w:szCs w:val="23"/>
          <w:bdr w:val="none" w:sz="0" w:space="0" w:color="auto" w:frame="1"/>
        </w:rPr>
        <w:t xml:space="preserve">(2):251–256.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10.1006/exnr.1994.1167.</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89"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0"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25.</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Knight YE, </w:t>
      </w:r>
      <w:proofErr w:type="spellStart"/>
      <w:r>
        <w:rPr>
          <w:rFonts w:ascii="inherit" w:hAnsi="inherit"/>
          <w:color w:val="000000"/>
          <w:sz w:val="23"/>
          <w:szCs w:val="23"/>
          <w:bdr w:val="none" w:sz="0" w:space="0" w:color="auto" w:frame="1"/>
        </w:rPr>
        <w:t>Hoskin</w:t>
      </w:r>
      <w:proofErr w:type="spellEnd"/>
      <w:r>
        <w:rPr>
          <w:rFonts w:ascii="inherit" w:hAnsi="inherit"/>
          <w:color w:val="000000"/>
          <w:sz w:val="23"/>
          <w:szCs w:val="23"/>
          <w:bdr w:val="none" w:sz="0" w:space="0" w:color="auto" w:frame="1"/>
        </w:rPr>
        <w:t xml:space="preserve"> KL. Stimulation of the greater occipital nerve increases metabolic activity in the trigeminal nucleus </w:t>
      </w:r>
      <w:proofErr w:type="spellStart"/>
      <w:r>
        <w:rPr>
          <w:rFonts w:ascii="inherit" w:hAnsi="inherit"/>
          <w:color w:val="000000"/>
          <w:sz w:val="23"/>
          <w:szCs w:val="23"/>
          <w:bdr w:val="none" w:sz="0" w:space="0" w:color="auto" w:frame="1"/>
        </w:rPr>
        <w:t>caudalis</w:t>
      </w:r>
      <w:proofErr w:type="spellEnd"/>
      <w:r>
        <w:rPr>
          <w:rFonts w:ascii="inherit" w:hAnsi="inherit"/>
          <w:color w:val="000000"/>
          <w:sz w:val="23"/>
          <w:szCs w:val="23"/>
          <w:bdr w:val="none" w:sz="0" w:space="0" w:color="auto" w:frame="1"/>
        </w:rPr>
        <w:t xml:space="preserve"> and cervical dorsal horn of the cat.</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1997</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73</w:t>
      </w:r>
      <w:proofErr w:type="gramEnd"/>
      <w:r>
        <w:rPr>
          <w:rFonts w:ascii="inherit" w:hAnsi="inherit"/>
          <w:color w:val="000000"/>
          <w:sz w:val="23"/>
          <w:szCs w:val="23"/>
          <w:bdr w:val="none" w:sz="0" w:space="0" w:color="auto" w:frame="1"/>
        </w:rPr>
        <w:t xml:space="preserve">(1):23–28.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10.1016/S0304-3959(97)00074-2.</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1"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2"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26.</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Magis</w:t>
      </w:r>
      <w:proofErr w:type="spellEnd"/>
      <w:r>
        <w:rPr>
          <w:rFonts w:ascii="inherit" w:hAnsi="inherit"/>
          <w:color w:val="000000"/>
          <w:sz w:val="23"/>
          <w:szCs w:val="23"/>
          <w:bdr w:val="none" w:sz="0" w:space="0" w:color="auto" w:frame="1"/>
        </w:rPr>
        <w:t xml:space="preserve"> D, </w:t>
      </w:r>
      <w:proofErr w:type="spellStart"/>
      <w:r>
        <w:rPr>
          <w:rFonts w:ascii="inherit" w:hAnsi="inherit"/>
          <w:color w:val="000000"/>
          <w:sz w:val="23"/>
          <w:szCs w:val="23"/>
          <w:bdr w:val="none" w:sz="0" w:space="0" w:color="auto" w:frame="1"/>
        </w:rPr>
        <w:t>Allena</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Bolla</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Pasqua</w:t>
      </w:r>
      <w:proofErr w:type="spellEnd"/>
      <w:r>
        <w:rPr>
          <w:rFonts w:ascii="inherit" w:hAnsi="inherit"/>
          <w:color w:val="000000"/>
          <w:sz w:val="23"/>
          <w:szCs w:val="23"/>
          <w:bdr w:val="none" w:sz="0" w:space="0" w:color="auto" w:frame="1"/>
        </w:rPr>
        <w:t xml:space="preserve"> V, </w:t>
      </w:r>
      <w:proofErr w:type="spellStart"/>
      <w:r>
        <w:rPr>
          <w:rFonts w:ascii="inherit" w:hAnsi="inherit"/>
          <w:color w:val="000000"/>
          <w:sz w:val="23"/>
          <w:szCs w:val="23"/>
          <w:bdr w:val="none" w:sz="0" w:space="0" w:color="auto" w:frame="1"/>
        </w:rPr>
        <w:t>Remacle</w:t>
      </w:r>
      <w:proofErr w:type="spellEnd"/>
      <w:r>
        <w:rPr>
          <w:rFonts w:ascii="inherit" w:hAnsi="inherit"/>
          <w:color w:val="000000"/>
          <w:sz w:val="23"/>
          <w:szCs w:val="23"/>
          <w:bdr w:val="none" w:sz="0" w:space="0" w:color="auto" w:frame="1"/>
        </w:rPr>
        <w:t xml:space="preserve"> JM, </w:t>
      </w:r>
      <w:proofErr w:type="spellStart"/>
      <w:r>
        <w:rPr>
          <w:rFonts w:ascii="inherit" w:hAnsi="inherit"/>
          <w:color w:val="000000"/>
          <w:sz w:val="23"/>
          <w:szCs w:val="23"/>
          <w:bdr w:val="none" w:sz="0" w:space="0" w:color="auto" w:frame="1"/>
        </w:rPr>
        <w:t>Schoenen</w:t>
      </w:r>
      <w:proofErr w:type="spellEnd"/>
      <w:r>
        <w:rPr>
          <w:rFonts w:ascii="inherit" w:hAnsi="inherit"/>
          <w:color w:val="000000"/>
          <w:sz w:val="23"/>
          <w:szCs w:val="23"/>
          <w:bdr w:val="none" w:sz="0" w:space="0" w:color="auto" w:frame="1"/>
        </w:rPr>
        <w:t xml:space="preserve"> J. Occipital nerve stimulation for drug-resistant chronic cluster headache: a prospective pilot study.</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Lancet Neurol.</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2007</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6</w:t>
      </w:r>
      <w:proofErr w:type="gramEnd"/>
      <w:r>
        <w:rPr>
          <w:rFonts w:ascii="inherit" w:hAnsi="inherit"/>
          <w:color w:val="000000"/>
          <w:sz w:val="23"/>
          <w:szCs w:val="23"/>
          <w:bdr w:val="none" w:sz="0" w:space="0" w:color="auto" w:frame="1"/>
        </w:rPr>
        <w:t xml:space="preserve">(4):314–321.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10.1016/S1474-4422(07)70058-3.</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3"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4"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27.</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Bahra</w:t>
      </w:r>
      <w:proofErr w:type="spellEnd"/>
      <w:r>
        <w:rPr>
          <w:rFonts w:ascii="inherit" w:hAnsi="inherit"/>
          <w:color w:val="000000"/>
          <w:sz w:val="23"/>
          <w:szCs w:val="23"/>
          <w:bdr w:val="none" w:sz="0" w:space="0" w:color="auto" w:frame="1"/>
        </w:rPr>
        <w:t xml:space="preserve"> </w:t>
      </w:r>
      <w:proofErr w:type="gramStart"/>
      <w:r>
        <w:rPr>
          <w:rFonts w:ascii="inherit" w:hAnsi="inherit"/>
          <w:color w:val="000000"/>
          <w:sz w:val="23"/>
          <w:szCs w:val="23"/>
          <w:bdr w:val="none" w:sz="0" w:space="0" w:color="auto" w:frame="1"/>
        </w:rPr>
        <w:t>A,</w:t>
      </w:r>
      <w:proofErr w:type="gramEnd"/>
      <w:r>
        <w:rPr>
          <w:rFonts w:ascii="inherit" w:hAnsi="inherit"/>
          <w:color w:val="000000"/>
          <w:sz w:val="23"/>
          <w:szCs w:val="23"/>
          <w:bdr w:val="none" w:sz="0" w:space="0" w:color="auto" w:frame="1"/>
        </w:rPr>
        <w:t xml:space="preserve"> May A, </w:t>
      </w:r>
      <w:proofErr w:type="spellStart"/>
      <w:r>
        <w:rPr>
          <w:rFonts w:ascii="inherit" w:hAnsi="inherit"/>
          <w:color w:val="000000"/>
          <w:sz w:val="23"/>
          <w:szCs w:val="23"/>
          <w:bdr w:val="none" w:sz="0" w:space="0" w:color="auto" w:frame="1"/>
        </w:rPr>
        <w:t>Goadsby</w:t>
      </w:r>
      <w:proofErr w:type="spellEnd"/>
      <w:r>
        <w:rPr>
          <w:rFonts w:ascii="inherit" w:hAnsi="inherit"/>
          <w:color w:val="000000"/>
          <w:sz w:val="23"/>
          <w:szCs w:val="23"/>
          <w:bdr w:val="none" w:sz="0" w:space="0" w:color="auto" w:frame="1"/>
        </w:rPr>
        <w:t xml:space="preserve"> PJ. Cluster headache: a prospective clinical study with diagnostic implications.</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Neurology.</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2002</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58</w:t>
      </w:r>
      <w:proofErr w:type="gramEnd"/>
      <w:r>
        <w:rPr>
          <w:rFonts w:ascii="inherit" w:hAnsi="inherit"/>
          <w:color w:val="000000"/>
          <w:sz w:val="23"/>
          <w:szCs w:val="23"/>
          <w:bdr w:val="none" w:sz="0" w:space="0" w:color="auto" w:frame="1"/>
        </w:rPr>
        <w:t>(3):354–361.</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5"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28.</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Calhoun AH, Ford S, Millen C, </w:t>
      </w:r>
      <w:proofErr w:type="spellStart"/>
      <w:r>
        <w:rPr>
          <w:rFonts w:ascii="inherit" w:hAnsi="inherit"/>
          <w:color w:val="000000"/>
          <w:sz w:val="23"/>
          <w:szCs w:val="23"/>
          <w:bdr w:val="none" w:sz="0" w:space="0" w:color="auto" w:frame="1"/>
        </w:rPr>
        <w:t>Finkel</w:t>
      </w:r>
      <w:proofErr w:type="spellEnd"/>
      <w:r>
        <w:rPr>
          <w:rFonts w:ascii="inherit" w:hAnsi="inherit"/>
          <w:color w:val="000000"/>
          <w:sz w:val="23"/>
          <w:szCs w:val="23"/>
          <w:bdr w:val="none" w:sz="0" w:space="0" w:color="auto" w:frame="1"/>
        </w:rPr>
        <w:t xml:space="preserve"> AG, Truong Y, </w:t>
      </w:r>
      <w:proofErr w:type="spellStart"/>
      <w:r>
        <w:rPr>
          <w:rFonts w:ascii="inherit" w:hAnsi="inherit"/>
          <w:color w:val="000000"/>
          <w:sz w:val="23"/>
          <w:szCs w:val="23"/>
          <w:bdr w:val="none" w:sz="0" w:space="0" w:color="auto" w:frame="1"/>
        </w:rPr>
        <w:t>Nie</w:t>
      </w:r>
      <w:proofErr w:type="spellEnd"/>
      <w:r>
        <w:rPr>
          <w:rFonts w:ascii="inherit" w:hAnsi="inherit"/>
          <w:color w:val="000000"/>
          <w:sz w:val="23"/>
          <w:szCs w:val="23"/>
          <w:bdr w:val="none" w:sz="0" w:space="0" w:color="auto" w:frame="1"/>
        </w:rPr>
        <w:t xml:space="preserve"> Y. </w:t>
      </w:r>
      <w:proofErr w:type="gramStart"/>
      <w:r>
        <w:rPr>
          <w:rFonts w:ascii="inherit" w:hAnsi="inherit"/>
          <w:color w:val="000000"/>
          <w:sz w:val="23"/>
          <w:szCs w:val="23"/>
          <w:bdr w:val="none" w:sz="0" w:space="0" w:color="auto" w:frame="1"/>
        </w:rPr>
        <w:t>The prevalence of neck pain in migraine.</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2010</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6"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29.</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Schüler</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Messlinger</w:t>
      </w:r>
      <w:proofErr w:type="spellEnd"/>
      <w:r>
        <w:rPr>
          <w:rFonts w:ascii="inherit" w:hAnsi="inherit"/>
          <w:color w:val="000000"/>
          <w:sz w:val="23"/>
          <w:szCs w:val="23"/>
          <w:bdr w:val="none" w:sz="0" w:space="0" w:color="auto" w:frame="1"/>
        </w:rPr>
        <w:t xml:space="preserve"> K, </w:t>
      </w:r>
      <w:proofErr w:type="spellStart"/>
      <w:r>
        <w:rPr>
          <w:rFonts w:ascii="inherit" w:hAnsi="inherit"/>
          <w:color w:val="000000"/>
          <w:sz w:val="23"/>
          <w:szCs w:val="23"/>
          <w:bdr w:val="none" w:sz="0" w:space="0" w:color="auto" w:frame="1"/>
        </w:rPr>
        <w:t>Neuhuber</w:t>
      </w:r>
      <w:proofErr w:type="spellEnd"/>
      <w:r>
        <w:rPr>
          <w:rFonts w:ascii="inherit" w:hAnsi="inherit"/>
          <w:color w:val="000000"/>
          <w:sz w:val="23"/>
          <w:szCs w:val="23"/>
          <w:bdr w:val="none" w:sz="0" w:space="0" w:color="auto" w:frame="1"/>
        </w:rPr>
        <w:t xml:space="preserve"> W, Col R. Comparative anatomy of the trigeminal nerve fibres in the middle cranial fossa and their </w:t>
      </w:r>
      <w:proofErr w:type="spellStart"/>
      <w:r>
        <w:rPr>
          <w:rFonts w:ascii="inherit" w:hAnsi="inherit"/>
          <w:color w:val="000000"/>
          <w:sz w:val="23"/>
          <w:szCs w:val="23"/>
          <w:bdr w:val="none" w:sz="0" w:space="0" w:color="auto" w:frame="1"/>
        </w:rPr>
        <w:t>extracranial</w:t>
      </w:r>
      <w:proofErr w:type="spellEnd"/>
      <w:r>
        <w:rPr>
          <w:rFonts w:ascii="inherit" w:hAnsi="inherit"/>
          <w:color w:val="000000"/>
          <w:sz w:val="23"/>
          <w:szCs w:val="23"/>
          <w:bdr w:val="none" w:sz="0" w:space="0" w:color="auto" w:frame="1"/>
        </w:rPr>
        <w:t xml:space="preserve"> projections in rats and humans.</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Cephalalgia.</w:t>
      </w:r>
      <w:r>
        <w:rPr>
          <w:rFonts w:ascii="inherit" w:hAnsi="inherit"/>
          <w:color w:val="000000"/>
          <w:sz w:val="23"/>
          <w:szCs w:val="23"/>
          <w:bdr w:val="none" w:sz="0" w:space="0" w:color="auto" w:frame="1"/>
        </w:rPr>
        <w:t>2011</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31</w:t>
      </w:r>
      <w:proofErr w:type="gramEnd"/>
      <w:r>
        <w:rPr>
          <w:rFonts w:ascii="inherit" w:hAnsi="inherit"/>
          <w:color w:val="000000"/>
          <w:sz w:val="23"/>
          <w:szCs w:val="23"/>
          <w:bdr w:val="none" w:sz="0" w:space="0" w:color="auto" w:frame="1"/>
        </w:rPr>
        <w:t>(Suppl. 1):41–42.</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30.</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Sinay</w:t>
      </w:r>
      <w:proofErr w:type="spellEnd"/>
      <w:r>
        <w:rPr>
          <w:rFonts w:ascii="inherit" w:hAnsi="inherit"/>
          <w:color w:val="000000"/>
          <w:sz w:val="23"/>
          <w:szCs w:val="23"/>
          <w:bdr w:val="none" w:sz="0" w:space="0" w:color="auto" w:frame="1"/>
        </w:rPr>
        <w:t xml:space="preserve"> VJ, </w:t>
      </w:r>
      <w:proofErr w:type="spellStart"/>
      <w:r>
        <w:rPr>
          <w:rFonts w:ascii="inherit" w:hAnsi="inherit"/>
          <w:color w:val="000000"/>
          <w:sz w:val="23"/>
          <w:szCs w:val="23"/>
          <w:bdr w:val="none" w:sz="0" w:space="0" w:color="auto" w:frame="1"/>
        </w:rPr>
        <w:t>Bonamico</w:t>
      </w:r>
      <w:proofErr w:type="spellEnd"/>
      <w:r>
        <w:rPr>
          <w:rFonts w:ascii="inherit" w:hAnsi="inherit"/>
          <w:color w:val="000000"/>
          <w:sz w:val="23"/>
          <w:szCs w:val="23"/>
          <w:bdr w:val="none" w:sz="0" w:space="0" w:color="auto" w:frame="1"/>
        </w:rPr>
        <w:t xml:space="preserve"> LH, </w:t>
      </w:r>
      <w:proofErr w:type="spellStart"/>
      <w:r>
        <w:rPr>
          <w:rFonts w:ascii="inherit" w:hAnsi="inherit"/>
          <w:color w:val="000000"/>
          <w:sz w:val="23"/>
          <w:szCs w:val="23"/>
          <w:bdr w:val="none" w:sz="0" w:space="0" w:color="auto" w:frame="1"/>
        </w:rPr>
        <w:t>Dubrovsky</w:t>
      </w:r>
      <w:proofErr w:type="spellEnd"/>
      <w:r>
        <w:rPr>
          <w:rFonts w:ascii="inherit" w:hAnsi="inherit"/>
          <w:color w:val="000000"/>
          <w:sz w:val="23"/>
          <w:szCs w:val="23"/>
          <w:bdr w:val="none" w:sz="0" w:space="0" w:color="auto" w:frame="1"/>
        </w:rPr>
        <w:t xml:space="preserve"> A. Subclinical sensory abnormalities in trigeminal </w:t>
      </w:r>
      <w:proofErr w:type="spellStart"/>
      <w:r>
        <w:rPr>
          <w:rFonts w:ascii="inherit" w:hAnsi="inherit"/>
          <w:color w:val="000000"/>
          <w:sz w:val="23"/>
          <w:szCs w:val="23"/>
          <w:bdr w:val="none" w:sz="0" w:space="0" w:color="auto" w:frame="1"/>
        </w:rPr>
        <w:t>neuralgia.</w:t>
      </w:r>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2003</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23</w:t>
      </w:r>
      <w:proofErr w:type="gramEnd"/>
      <w:r>
        <w:rPr>
          <w:rFonts w:ascii="inherit" w:hAnsi="inherit"/>
          <w:color w:val="000000"/>
          <w:sz w:val="23"/>
          <w:szCs w:val="23"/>
          <w:bdr w:val="none" w:sz="0" w:space="0" w:color="auto" w:frame="1"/>
        </w:rPr>
        <w:t xml:space="preserve">(7):541–544.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10.1046/j.1468-2982.2003.00581.x.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7"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8"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lastRenderedPageBreak/>
        <w:t>31.</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Forssell</w:t>
      </w:r>
      <w:proofErr w:type="spellEnd"/>
      <w:r>
        <w:rPr>
          <w:rFonts w:ascii="inherit" w:hAnsi="inherit"/>
          <w:color w:val="000000"/>
          <w:sz w:val="23"/>
          <w:szCs w:val="23"/>
          <w:bdr w:val="none" w:sz="0" w:space="0" w:color="auto" w:frame="1"/>
        </w:rPr>
        <w:t xml:space="preserve"> H, </w:t>
      </w:r>
      <w:proofErr w:type="spellStart"/>
      <w:r>
        <w:rPr>
          <w:rFonts w:ascii="inherit" w:hAnsi="inherit"/>
          <w:color w:val="000000"/>
          <w:sz w:val="23"/>
          <w:szCs w:val="23"/>
          <w:bdr w:val="none" w:sz="0" w:space="0" w:color="auto" w:frame="1"/>
        </w:rPr>
        <w:t>Tenovuo</w:t>
      </w:r>
      <w:proofErr w:type="spellEnd"/>
      <w:r>
        <w:rPr>
          <w:rFonts w:ascii="inherit" w:hAnsi="inherit"/>
          <w:color w:val="000000"/>
          <w:sz w:val="23"/>
          <w:szCs w:val="23"/>
          <w:bdr w:val="none" w:sz="0" w:space="0" w:color="auto" w:frame="1"/>
        </w:rPr>
        <w:t xml:space="preserve"> O, </w:t>
      </w:r>
      <w:proofErr w:type="spellStart"/>
      <w:r>
        <w:rPr>
          <w:rFonts w:ascii="inherit" w:hAnsi="inherit"/>
          <w:color w:val="000000"/>
          <w:sz w:val="23"/>
          <w:szCs w:val="23"/>
          <w:bdr w:val="none" w:sz="0" w:space="0" w:color="auto" w:frame="1"/>
        </w:rPr>
        <w:t>Silvoniemi</w:t>
      </w:r>
      <w:proofErr w:type="spellEnd"/>
      <w:r>
        <w:rPr>
          <w:rFonts w:ascii="inherit" w:hAnsi="inherit"/>
          <w:color w:val="000000"/>
          <w:sz w:val="23"/>
          <w:szCs w:val="23"/>
          <w:bdr w:val="none" w:sz="0" w:space="0" w:color="auto" w:frame="1"/>
        </w:rPr>
        <w:t xml:space="preserve"> P, </w:t>
      </w:r>
      <w:proofErr w:type="spellStart"/>
      <w:r>
        <w:rPr>
          <w:rFonts w:ascii="inherit" w:hAnsi="inherit"/>
          <w:color w:val="000000"/>
          <w:sz w:val="23"/>
          <w:szCs w:val="23"/>
          <w:bdr w:val="none" w:sz="0" w:space="0" w:color="auto" w:frame="1"/>
        </w:rPr>
        <w:t>Jaaskelainen</w:t>
      </w:r>
      <w:proofErr w:type="spellEnd"/>
      <w:r>
        <w:rPr>
          <w:rFonts w:ascii="inherit" w:hAnsi="inherit"/>
          <w:color w:val="000000"/>
          <w:sz w:val="23"/>
          <w:szCs w:val="23"/>
          <w:bdr w:val="none" w:sz="0" w:space="0" w:color="auto" w:frame="1"/>
        </w:rPr>
        <w:t xml:space="preserve"> SK. Differences and similarities between atypical facial pain and trigeminal neuropathic pain.</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Neurology.</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2007</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69</w:t>
      </w:r>
      <w:proofErr w:type="gramEnd"/>
      <w:r>
        <w:rPr>
          <w:rFonts w:ascii="inherit" w:hAnsi="inherit"/>
          <w:color w:val="000000"/>
          <w:sz w:val="23"/>
          <w:szCs w:val="23"/>
          <w:bdr w:val="none" w:sz="0" w:space="0" w:color="auto" w:frame="1"/>
        </w:rPr>
        <w:t xml:space="preserve">(14):1451–1459.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10.1212/01.wnl.0000277274.83301.c0.</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199"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0"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32.</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Jaaskelainen</w:t>
      </w:r>
      <w:proofErr w:type="spellEnd"/>
      <w:r>
        <w:rPr>
          <w:rFonts w:ascii="inherit" w:hAnsi="inherit"/>
          <w:color w:val="000000"/>
          <w:sz w:val="23"/>
          <w:szCs w:val="23"/>
          <w:bdr w:val="none" w:sz="0" w:space="0" w:color="auto" w:frame="1"/>
        </w:rPr>
        <w:t xml:space="preserve"> SK, </w:t>
      </w:r>
      <w:proofErr w:type="spellStart"/>
      <w:r>
        <w:rPr>
          <w:rFonts w:ascii="inherit" w:hAnsi="inherit"/>
          <w:color w:val="000000"/>
          <w:sz w:val="23"/>
          <w:szCs w:val="23"/>
          <w:bdr w:val="none" w:sz="0" w:space="0" w:color="auto" w:frame="1"/>
        </w:rPr>
        <w:t>Teerijoki-Oksa</w:t>
      </w:r>
      <w:proofErr w:type="spellEnd"/>
      <w:r>
        <w:rPr>
          <w:rFonts w:ascii="inherit" w:hAnsi="inherit"/>
          <w:color w:val="000000"/>
          <w:sz w:val="23"/>
          <w:szCs w:val="23"/>
          <w:bdr w:val="none" w:sz="0" w:space="0" w:color="auto" w:frame="1"/>
        </w:rPr>
        <w:t xml:space="preserve"> T, </w:t>
      </w:r>
      <w:proofErr w:type="spellStart"/>
      <w:r>
        <w:rPr>
          <w:rFonts w:ascii="inherit" w:hAnsi="inherit"/>
          <w:color w:val="000000"/>
          <w:sz w:val="23"/>
          <w:szCs w:val="23"/>
          <w:bdr w:val="none" w:sz="0" w:space="0" w:color="auto" w:frame="1"/>
        </w:rPr>
        <w:t>Forssell</w:t>
      </w:r>
      <w:proofErr w:type="spellEnd"/>
      <w:r>
        <w:rPr>
          <w:rFonts w:ascii="inherit" w:hAnsi="inherit"/>
          <w:color w:val="000000"/>
          <w:sz w:val="23"/>
          <w:szCs w:val="23"/>
          <w:bdr w:val="none" w:sz="0" w:space="0" w:color="auto" w:frame="1"/>
        </w:rPr>
        <w:t xml:space="preserve"> H. Neurophysiologic and quantitative sensory testing in the diagnosis of trigeminal neuropathy and neuropathic pain.</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117</w:t>
      </w:r>
      <w:proofErr w:type="gramEnd"/>
      <w:r>
        <w:rPr>
          <w:rFonts w:ascii="inherit" w:hAnsi="inherit"/>
          <w:color w:val="000000"/>
          <w:sz w:val="23"/>
          <w:szCs w:val="23"/>
          <w:bdr w:val="none" w:sz="0" w:space="0" w:color="auto" w:frame="1"/>
        </w:rPr>
        <w:t xml:space="preserve">(3):349–357.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10.1016/j.pain.2005.06.028.</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1"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2"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33.</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Lang E, </w:t>
      </w:r>
      <w:proofErr w:type="spellStart"/>
      <w:r>
        <w:rPr>
          <w:rFonts w:ascii="inherit" w:hAnsi="inherit"/>
          <w:color w:val="000000"/>
          <w:sz w:val="23"/>
          <w:szCs w:val="23"/>
          <w:bdr w:val="none" w:sz="0" w:space="0" w:color="auto" w:frame="1"/>
        </w:rPr>
        <w:t>Kaltenhauser</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Seidler</w:t>
      </w:r>
      <w:proofErr w:type="spellEnd"/>
      <w:r>
        <w:rPr>
          <w:rFonts w:ascii="inherit" w:hAnsi="inherit"/>
          <w:color w:val="000000"/>
          <w:sz w:val="23"/>
          <w:szCs w:val="23"/>
          <w:bdr w:val="none" w:sz="0" w:space="0" w:color="auto" w:frame="1"/>
        </w:rPr>
        <w:t xml:space="preserve"> S, </w:t>
      </w:r>
      <w:proofErr w:type="spellStart"/>
      <w:r>
        <w:rPr>
          <w:rFonts w:ascii="inherit" w:hAnsi="inherit"/>
          <w:color w:val="000000"/>
          <w:sz w:val="23"/>
          <w:szCs w:val="23"/>
          <w:bdr w:val="none" w:sz="0" w:space="0" w:color="auto" w:frame="1"/>
        </w:rPr>
        <w:t>Mattenklodt</w:t>
      </w:r>
      <w:proofErr w:type="spellEnd"/>
      <w:r>
        <w:rPr>
          <w:rFonts w:ascii="inherit" w:hAnsi="inherit"/>
          <w:color w:val="000000"/>
          <w:sz w:val="23"/>
          <w:szCs w:val="23"/>
          <w:bdr w:val="none" w:sz="0" w:space="0" w:color="auto" w:frame="1"/>
        </w:rPr>
        <w:t xml:space="preserve"> P, </w:t>
      </w:r>
      <w:proofErr w:type="spellStart"/>
      <w:r>
        <w:rPr>
          <w:rFonts w:ascii="inherit" w:hAnsi="inherit"/>
          <w:color w:val="000000"/>
          <w:sz w:val="23"/>
          <w:szCs w:val="23"/>
          <w:bdr w:val="none" w:sz="0" w:space="0" w:color="auto" w:frame="1"/>
        </w:rPr>
        <w:t>Neundorfer</w:t>
      </w:r>
      <w:proofErr w:type="spellEnd"/>
      <w:r>
        <w:rPr>
          <w:rFonts w:ascii="inherit" w:hAnsi="inherit"/>
          <w:color w:val="000000"/>
          <w:sz w:val="23"/>
          <w:szCs w:val="23"/>
          <w:bdr w:val="none" w:sz="0" w:space="0" w:color="auto" w:frame="1"/>
        </w:rPr>
        <w:t xml:space="preserve"> B. Persistent idiopathic facial pain exists independent of somatosensory input from the painful region: findings from quantitative sensory functions and </w:t>
      </w:r>
      <w:proofErr w:type="spellStart"/>
      <w:r>
        <w:rPr>
          <w:rFonts w:ascii="inherit" w:hAnsi="inherit"/>
          <w:color w:val="000000"/>
          <w:sz w:val="23"/>
          <w:szCs w:val="23"/>
          <w:bdr w:val="none" w:sz="0" w:space="0" w:color="auto" w:frame="1"/>
        </w:rPr>
        <w:t>somatotopy</w:t>
      </w:r>
      <w:proofErr w:type="spellEnd"/>
      <w:r>
        <w:rPr>
          <w:rFonts w:ascii="inherit" w:hAnsi="inherit"/>
          <w:color w:val="000000"/>
          <w:sz w:val="23"/>
          <w:szCs w:val="23"/>
          <w:bdr w:val="none" w:sz="0" w:space="0" w:color="auto" w:frame="1"/>
        </w:rPr>
        <w:t xml:space="preserve"> of the primary somatosensory cortex.</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118</w:t>
      </w:r>
      <w:proofErr w:type="gramEnd"/>
      <w:r>
        <w:rPr>
          <w:rFonts w:ascii="inherit" w:hAnsi="inherit"/>
          <w:color w:val="000000"/>
          <w:sz w:val="23"/>
          <w:szCs w:val="23"/>
          <w:bdr w:val="none" w:sz="0" w:space="0" w:color="auto" w:frame="1"/>
        </w:rPr>
        <w:t xml:space="preserve">(1–2):80–91.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10.1016/j.pain.2005.07.014.</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3"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4"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34.</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Tobin JA, </w:t>
      </w:r>
      <w:proofErr w:type="spellStart"/>
      <w:r>
        <w:rPr>
          <w:rFonts w:ascii="inherit" w:hAnsi="inherit"/>
          <w:color w:val="000000"/>
          <w:sz w:val="23"/>
          <w:szCs w:val="23"/>
          <w:bdr w:val="none" w:sz="0" w:space="0" w:color="auto" w:frame="1"/>
        </w:rPr>
        <w:t>Flitman</w:t>
      </w:r>
      <w:proofErr w:type="spellEnd"/>
      <w:r>
        <w:rPr>
          <w:rFonts w:ascii="inherit" w:hAnsi="inherit"/>
          <w:color w:val="000000"/>
          <w:sz w:val="23"/>
          <w:szCs w:val="23"/>
          <w:bdr w:val="none" w:sz="0" w:space="0" w:color="auto" w:frame="1"/>
        </w:rPr>
        <w:t xml:space="preserve"> SS. Occipital nerve blocks: effect of symptomatic medication: overuse and headache type on failure rate.</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2009</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49</w:t>
      </w:r>
      <w:proofErr w:type="gramEnd"/>
      <w:r>
        <w:rPr>
          <w:rFonts w:ascii="inherit" w:hAnsi="inherit"/>
          <w:color w:val="000000"/>
          <w:sz w:val="23"/>
          <w:szCs w:val="23"/>
          <w:bdr w:val="none" w:sz="0" w:space="0" w:color="auto" w:frame="1"/>
        </w:rPr>
        <w:t xml:space="preserve">(10):1479–1485.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10.1111/j.1526-4610.2009.01549.x.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5"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6"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35.</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Movafegh</w:t>
      </w:r>
      <w:proofErr w:type="spellEnd"/>
      <w:r>
        <w:rPr>
          <w:rFonts w:ascii="inherit" w:hAnsi="inherit"/>
          <w:color w:val="000000"/>
          <w:sz w:val="23"/>
          <w:szCs w:val="23"/>
          <w:bdr w:val="none" w:sz="0" w:space="0" w:color="auto" w:frame="1"/>
        </w:rPr>
        <w:t xml:space="preserve"> A, </w:t>
      </w:r>
      <w:proofErr w:type="spellStart"/>
      <w:r>
        <w:rPr>
          <w:rFonts w:ascii="inherit" w:hAnsi="inherit"/>
          <w:color w:val="000000"/>
          <w:sz w:val="23"/>
          <w:szCs w:val="23"/>
          <w:bdr w:val="none" w:sz="0" w:space="0" w:color="auto" w:frame="1"/>
        </w:rPr>
        <w:t>Razazian</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Hajimaohamadi</w:t>
      </w:r>
      <w:proofErr w:type="spellEnd"/>
      <w:r>
        <w:rPr>
          <w:rFonts w:ascii="inherit" w:hAnsi="inherit"/>
          <w:color w:val="000000"/>
          <w:sz w:val="23"/>
          <w:szCs w:val="23"/>
          <w:bdr w:val="none" w:sz="0" w:space="0" w:color="auto" w:frame="1"/>
        </w:rPr>
        <w:t xml:space="preserve"> F, </w:t>
      </w:r>
      <w:proofErr w:type="spellStart"/>
      <w:r>
        <w:rPr>
          <w:rFonts w:ascii="inherit" w:hAnsi="inherit"/>
          <w:color w:val="000000"/>
          <w:sz w:val="23"/>
          <w:szCs w:val="23"/>
          <w:bdr w:val="none" w:sz="0" w:space="0" w:color="auto" w:frame="1"/>
        </w:rPr>
        <w:t>Meysamie</w:t>
      </w:r>
      <w:proofErr w:type="spellEnd"/>
      <w:r>
        <w:rPr>
          <w:rFonts w:ascii="inherit" w:hAnsi="inherit"/>
          <w:color w:val="000000"/>
          <w:sz w:val="23"/>
          <w:szCs w:val="23"/>
          <w:bdr w:val="none" w:sz="0" w:space="0" w:color="auto" w:frame="1"/>
        </w:rPr>
        <w:t xml:space="preserve"> A. Dexamethasone added to lidocaine prolongs axillary brachial plexus blockade.</w:t>
      </w:r>
      <w:r>
        <w:rPr>
          <w:rStyle w:val="apple-converted-space"/>
          <w:rFonts w:ascii="inherit" w:hAnsi="inherit"/>
          <w:color w:val="000000"/>
          <w:sz w:val="23"/>
          <w:szCs w:val="23"/>
          <w:bdr w:val="none" w:sz="0" w:space="0" w:color="auto" w:frame="1"/>
        </w:rPr>
        <w:t> </w:t>
      </w:r>
      <w:proofErr w:type="spellStart"/>
      <w:r>
        <w:rPr>
          <w:rStyle w:val="ref-journal"/>
          <w:rFonts w:ascii="inherit" w:hAnsi="inherit"/>
          <w:color w:val="000000"/>
          <w:sz w:val="23"/>
          <w:szCs w:val="23"/>
          <w:bdr w:val="none" w:sz="0" w:space="0" w:color="auto" w:frame="1"/>
        </w:rPr>
        <w:t>Anesth</w:t>
      </w:r>
      <w:proofErr w:type="spellEnd"/>
      <w:r>
        <w:rPr>
          <w:rStyle w:val="ref-journal"/>
          <w:rFonts w:ascii="inherit" w:hAnsi="inherit"/>
          <w:color w:val="000000"/>
          <w:sz w:val="23"/>
          <w:szCs w:val="23"/>
          <w:bdr w:val="none" w:sz="0" w:space="0" w:color="auto" w:frame="1"/>
        </w:rPr>
        <w:t xml:space="preserve"> </w:t>
      </w:r>
      <w:proofErr w:type="spellStart"/>
      <w:r>
        <w:rPr>
          <w:rStyle w:val="ref-journal"/>
          <w:rFonts w:ascii="inherit" w:hAnsi="inherit"/>
          <w:color w:val="000000"/>
          <w:sz w:val="23"/>
          <w:szCs w:val="23"/>
          <w:bdr w:val="none" w:sz="0" w:space="0" w:color="auto" w:frame="1"/>
        </w:rPr>
        <w:t>Analg</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102</w:t>
      </w:r>
      <w:proofErr w:type="gramEnd"/>
      <w:r>
        <w:rPr>
          <w:rFonts w:ascii="inherit" w:hAnsi="inherit"/>
          <w:color w:val="000000"/>
          <w:sz w:val="23"/>
          <w:szCs w:val="23"/>
          <w:bdr w:val="none" w:sz="0" w:space="0" w:color="auto" w:frame="1"/>
        </w:rPr>
        <w:t xml:space="preserve">(1):263–267.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10.1213/01.ane.0000189055.06729.0a.</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7"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8"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36.</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Sinnott</w:t>
      </w:r>
      <w:proofErr w:type="spellEnd"/>
      <w:r>
        <w:rPr>
          <w:rFonts w:ascii="inherit" w:hAnsi="inherit"/>
          <w:color w:val="000000"/>
          <w:sz w:val="23"/>
          <w:szCs w:val="23"/>
          <w:bdr w:val="none" w:sz="0" w:space="0" w:color="auto" w:frame="1"/>
        </w:rPr>
        <w:t xml:space="preserve"> CJ, Garfield JM, </w:t>
      </w:r>
      <w:proofErr w:type="spellStart"/>
      <w:r>
        <w:rPr>
          <w:rFonts w:ascii="inherit" w:hAnsi="inherit"/>
          <w:color w:val="000000"/>
          <w:sz w:val="23"/>
          <w:szCs w:val="23"/>
          <w:bdr w:val="none" w:sz="0" w:space="0" w:color="auto" w:frame="1"/>
        </w:rPr>
        <w:t>Strichartz</w:t>
      </w:r>
      <w:proofErr w:type="spellEnd"/>
      <w:r>
        <w:rPr>
          <w:rFonts w:ascii="inherit" w:hAnsi="inherit"/>
          <w:color w:val="000000"/>
          <w:sz w:val="23"/>
          <w:szCs w:val="23"/>
          <w:bdr w:val="none" w:sz="0" w:space="0" w:color="auto" w:frame="1"/>
        </w:rPr>
        <w:t xml:space="preserve"> GR. Differential efficacy of intravenous lidocaine in alleviating ipsilateral versus contralateral neuropathic pain in the rat.</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Pain.</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1999</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80</w:t>
      </w:r>
      <w:proofErr w:type="gramEnd"/>
      <w:r>
        <w:rPr>
          <w:rFonts w:ascii="inherit" w:hAnsi="inherit"/>
          <w:color w:val="000000"/>
          <w:sz w:val="23"/>
          <w:szCs w:val="23"/>
          <w:bdr w:val="none" w:sz="0" w:space="0" w:color="auto" w:frame="1"/>
        </w:rPr>
        <w:t xml:space="preserve">(3):521–531.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10.1016/S0304-3959(98)00245-0.</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09"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0"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37.</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Tobin J, </w:t>
      </w:r>
      <w:proofErr w:type="spellStart"/>
      <w:r>
        <w:rPr>
          <w:rFonts w:ascii="inherit" w:hAnsi="inherit"/>
          <w:color w:val="000000"/>
          <w:sz w:val="23"/>
          <w:szCs w:val="23"/>
          <w:bdr w:val="none" w:sz="0" w:space="0" w:color="auto" w:frame="1"/>
        </w:rPr>
        <w:t>Flitman</w:t>
      </w:r>
      <w:proofErr w:type="spellEnd"/>
      <w:r>
        <w:rPr>
          <w:rFonts w:ascii="inherit" w:hAnsi="inherit"/>
          <w:color w:val="000000"/>
          <w:sz w:val="23"/>
          <w:szCs w:val="23"/>
          <w:bdr w:val="none" w:sz="0" w:space="0" w:color="auto" w:frame="1"/>
        </w:rPr>
        <w:t xml:space="preserve"> S. Treatment of migraine with occipital nerve blocks using only </w:t>
      </w:r>
      <w:proofErr w:type="spellStart"/>
      <w:r>
        <w:rPr>
          <w:rFonts w:ascii="inherit" w:hAnsi="inherit"/>
          <w:color w:val="000000"/>
          <w:sz w:val="23"/>
          <w:szCs w:val="23"/>
          <w:bdr w:val="none" w:sz="0" w:space="0" w:color="auto" w:frame="1"/>
        </w:rPr>
        <w:t>corticosteroids.</w:t>
      </w:r>
      <w:r>
        <w:rPr>
          <w:rStyle w:val="ref-journal"/>
          <w:rFonts w:ascii="inherit" w:hAnsi="inherit"/>
          <w:color w:val="000000"/>
          <w:sz w:val="23"/>
          <w:szCs w:val="23"/>
          <w:bdr w:val="none" w:sz="0" w:space="0" w:color="auto" w:frame="1"/>
        </w:rPr>
        <w:t>Headache</w:t>
      </w:r>
      <w:proofErr w:type="spellEnd"/>
      <w:r>
        <w:rPr>
          <w:rStyle w:val="ref-journal"/>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2011</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51</w:t>
      </w:r>
      <w:proofErr w:type="gramEnd"/>
      <w:r>
        <w:rPr>
          <w:rFonts w:ascii="inherit" w:hAnsi="inherit"/>
          <w:color w:val="000000"/>
          <w:sz w:val="23"/>
          <w:szCs w:val="23"/>
          <w:bdr w:val="none" w:sz="0" w:space="0" w:color="auto" w:frame="1"/>
        </w:rPr>
        <w:t xml:space="preserve">(1):155–159.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10.1111/j.1526-4610.2010.01801.x.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1"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2"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38.</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Becser</w:t>
      </w:r>
      <w:proofErr w:type="spellEnd"/>
      <w:r>
        <w:rPr>
          <w:rFonts w:ascii="inherit" w:hAnsi="inherit"/>
          <w:color w:val="000000"/>
          <w:sz w:val="23"/>
          <w:szCs w:val="23"/>
          <w:bdr w:val="none" w:sz="0" w:space="0" w:color="auto" w:frame="1"/>
        </w:rPr>
        <w:t xml:space="preserve"> N, </w:t>
      </w:r>
      <w:proofErr w:type="spellStart"/>
      <w:r>
        <w:rPr>
          <w:rFonts w:ascii="inherit" w:hAnsi="inherit"/>
          <w:color w:val="000000"/>
          <w:sz w:val="23"/>
          <w:szCs w:val="23"/>
          <w:bdr w:val="none" w:sz="0" w:space="0" w:color="auto" w:frame="1"/>
        </w:rPr>
        <w:t>Bovim</w:t>
      </w:r>
      <w:proofErr w:type="spellEnd"/>
      <w:r>
        <w:rPr>
          <w:rFonts w:ascii="inherit" w:hAnsi="inherit"/>
          <w:color w:val="000000"/>
          <w:sz w:val="23"/>
          <w:szCs w:val="23"/>
          <w:bdr w:val="none" w:sz="0" w:space="0" w:color="auto" w:frame="1"/>
        </w:rPr>
        <w:t xml:space="preserve"> G, </w:t>
      </w:r>
      <w:proofErr w:type="spellStart"/>
      <w:r>
        <w:rPr>
          <w:rFonts w:ascii="inherit" w:hAnsi="inherit"/>
          <w:color w:val="000000"/>
          <w:sz w:val="23"/>
          <w:szCs w:val="23"/>
          <w:bdr w:val="none" w:sz="0" w:space="0" w:color="auto" w:frame="1"/>
        </w:rPr>
        <w:t>Sjaastad</w:t>
      </w:r>
      <w:proofErr w:type="spellEnd"/>
      <w:r>
        <w:rPr>
          <w:rFonts w:ascii="inherit" w:hAnsi="inherit"/>
          <w:color w:val="000000"/>
          <w:sz w:val="23"/>
          <w:szCs w:val="23"/>
          <w:bdr w:val="none" w:sz="0" w:space="0" w:color="auto" w:frame="1"/>
        </w:rPr>
        <w:t xml:space="preserve"> O. </w:t>
      </w:r>
      <w:proofErr w:type="spellStart"/>
      <w:r>
        <w:rPr>
          <w:rFonts w:ascii="inherit" w:hAnsi="inherit"/>
          <w:color w:val="000000"/>
          <w:sz w:val="23"/>
          <w:szCs w:val="23"/>
          <w:bdr w:val="none" w:sz="0" w:space="0" w:color="auto" w:frame="1"/>
        </w:rPr>
        <w:t>Extracranial</w:t>
      </w:r>
      <w:proofErr w:type="spellEnd"/>
      <w:r>
        <w:rPr>
          <w:rFonts w:ascii="inherit" w:hAnsi="inherit"/>
          <w:color w:val="000000"/>
          <w:sz w:val="23"/>
          <w:szCs w:val="23"/>
          <w:bdr w:val="none" w:sz="0" w:space="0" w:color="auto" w:frame="1"/>
        </w:rPr>
        <w:t xml:space="preserve"> nerves in the posterior part of the head. </w:t>
      </w:r>
      <w:proofErr w:type="gramStart"/>
      <w:r>
        <w:rPr>
          <w:rFonts w:ascii="inherit" w:hAnsi="inherit"/>
          <w:color w:val="000000"/>
          <w:sz w:val="23"/>
          <w:szCs w:val="23"/>
          <w:bdr w:val="none" w:sz="0" w:space="0" w:color="auto" w:frame="1"/>
        </w:rPr>
        <w:t>Anatomic variations and their possible clinical significance.</w:t>
      </w:r>
      <w:proofErr w:type="gramEnd"/>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Spine.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1998</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23</w:t>
      </w:r>
      <w:proofErr w:type="gramEnd"/>
      <w:r>
        <w:rPr>
          <w:rFonts w:ascii="inherit" w:hAnsi="inherit"/>
          <w:color w:val="000000"/>
          <w:sz w:val="23"/>
          <w:szCs w:val="23"/>
          <w:bdr w:val="none" w:sz="0" w:space="0" w:color="auto" w:frame="1"/>
        </w:rPr>
        <w:t xml:space="preserve">(13):1435–1441.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10.1097/00007632-199807010-00001.</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3"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4"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39.</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Eom</w:t>
      </w:r>
      <w:proofErr w:type="spellEnd"/>
      <w:r>
        <w:rPr>
          <w:rFonts w:ascii="inherit" w:hAnsi="inherit"/>
          <w:color w:val="000000"/>
          <w:sz w:val="23"/>
          <w:szCs w:val="23"/>
          <w:bdr w:val="none" w:sz="0" w:space="0" w:color="auto" w:frame="1"/>
        </w:rPr>
        <w:t xml:space="preserve"> KS, Kim TY. </w:t>
      </w:r>
      <w:proofErr w:type="gramStart"/>
      <w:r>
        <w:rPr>
          <w:rFonts w:ascii="inherit" w:hAnsi="inherit"/>
          <w:color w:val="000000"/>
          <w:sz w:val="23"/>
          <w:szCs w:val="23"/>
          <w:bdr w:val="none" w:sz="0" w:space="0" w:color="auto" w:frame="1"/>
        </w:rPr>
        <w:t>Greater occipital nerve block by using transcranial Doppler ultrasonography.</w:t>
      </w:r>
      <w:proofErr w:type="gramEnd"/>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Pain Phys.</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2010</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13</w:t>
      </w:r>
      <w:proofErr w:type="gramEnd"/>
      <w:r>
        <w:rPr>
          <w:rFonts w:ascii="inherit" w:hAnsi="inherit"/>
          <w:color w:val="000000"/>
          <w:sz w:val="23"/>
          <w:szCs w:val="23"/>
          <w:bdr w:val="none" w:sz="0" w:space="0" w:color="auto" w:frame="1"/>
        </w:rPr>
        <w:t>(4):395–396.</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40.</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Greher</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Moriggl</w:t>
      </w:r>
      <w:proofErr w:type="spellEnd"/>
      <w:r>
        <w:rPr>
          <w:rFonts w:ascii="inherit" w:hAnsi="inherit"/>
          <w:color w:val="000000"/>
          <w:sz w:val="23"/>
          <w:szCs w:val="23"/>
          <w:bdr w:val="none" w:sz="0" w:space="0" w:color="auto" w:frame="1"/>
        </w:rPr>
        <w:t xml:space="preserve"> B, </w:t>
      </w:r>
      <w:proofErr w:type="spellStart"/>
      <w:r>
        <w:rPr>
          <w:rFonts w:ascii="inherit" w:hAnsi="inherit"/>
          <w:color w:val="000000"/>
          <w:sz w:val="23"/>
          <w:szCs w:val="23"/>
          <w:bdr w:val="none" w:sz="0" w:space="0" w:color="auto" w:frame="1"/>
        </w:rPr>
        <w:t>Curatolo</w:t>
      </w:r>
      <w:proofErr w:type="spellEnd"/>
      <w:r>
        <w:rPr>
          <w:rFonts w:ascii="inherit" w:hAnsi="inherit"/>
          <w:color w:val="000000"/>
          <w:sz w:val="23"/>
          <w:szCs w:val="23"/>
          <w:bdr w:val="none" w:sz="0" w:space="0" w:color="auto" w:frame="1"/>
        </w:rPr>
        <w:t xml:space="preserve"> M, </w:t>
      </w:r>
      <w:proofErr w:type="spellStart"/>
      <w:r>
        <w:rPr>
          <w:rFonts w:ascii="inherit" w:hAnsi="inherit"/>
          <w:color w:val="000000"/>
          <w:sz w:val="23"/>
          <w:szCs w:val="23"/>
          <w:bdr w:val="none" w:sz="0" w:space="0" w:color="auto" w:frame="1"/>
        </w:rPr>
        <w:t>Kirchmair</w:t>
      </w:r>
      <w:proofErr w:type="spellEnd"/>
      <w:r>
        <w:rPr>
          <w:rFonts w:ascii="inherit" w:hAnsi="inherit"/>
          <w:color w:val="000000"/>
          <w:sz w:val="23"/>
          <w:szCs w:val="23"/>
          <w:bdr w:val="none" w:sz="0" w:space="0" w:color="auto" w:frame="1"/>
        </w:rPr>
        <w:t xml:space="preserve"> L, </w:t>
      </w:r>
      <w:proofErr w:type="spellStart"/>
      <w:r>
        <w:rPr>
          <w:rFonts w:ascii="inherit" w:hAnsi="inherit"/>
          <w:color w:val="000000"/>
          <w:sz w:val="23"/>
          <w:szCs w:val="23"/>
          <w:bdr w:val="none" w:sz="0" w:space="0" w:color="auto" w:frame="1"/>
        </w:rPr>
        <w:t>Eichenberger</w:t>
      </w:r>
      <w:proofErr w:type="spellEnd"/>
      <w:r>
        <w:rPr>
          <w:rFonts w:ascii="inherit" w:hAnsi="inherit"/>
          <w:color w:val="000000"/>
          <w:sz w:val="23"/>
          <w:szCs w:val="23"/>
          <w:bdr w:val="none" w:sz="0" w:space="0" w:color="auto" w:frame="1"/>
        </w:rPr>
        <w:t xml:space="preserve"> U. </w:t>
      </w:r>
      <w:proofErr w:type="spellStart"/>
      <w:r>
        <w:rPr>
          <w:rFonts w:ascii="inherit" w:hAnsi="inherit"/>
          <w:color w:val="000000"/>
          <w:sz w:val="23"/>
          <w:szCs w:val="23"/>
          <w:bdr w:val="none" w:sz="0" w:space="0" w:color="auto" w:frame="1"/>
        </w:rPr>
        <w:t>Sonographic</w:t>
      </w:r>
      <w:proofErr w:type="spellEnd"/>
      <w:r>
        <w:rPr>
          <w:rFonts w:ascii="inherit" w:hAnsi="inherit"/>
          <w:color w:val="000000"/>
          <w:sz w:val="23"/>
          <w:szCs w:val="23"/>
          <w:bdr w:val="none" w:sz="0" w:space="0" w:color="auto" w:frame="1"/>
        </w:rPr>
        <w:t xml:space="preserve"> visualization and ultrasound-guided blockade of the greater occipital nerve: a comparison of two selective techniques confirmed by anatomical dissection.</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 xml:space="preserve">Br J </w:t>
      </w:r>
      <w:proofErr w:type="spellStart"/>
      <w:r>
        <w:rPr>
          <w:rStyle w:val="ref-journal"/>
          <w:rFonts w:ascii="inherit" w:hAnsi="inherit"/>
          <w:color w:val="000000"/>
          <w:sz w:val="23"/>
          <w:szCs w:val="23"/>
          <w:bdr w:val="none" w:sz="0" w:space="0" w:color="auto" w:frame="1"/>
        </w:rPr>
        <w:t>Anaesth</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2010</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104</w:t>
      </w:r>
      <w:proofErr w:type="gramEnd"/>
      <w:r>
        <w:rPr>
          <w:rFonts w:ascii="inherit" w:hAnsi="inherit"/>
          <w:color w:val="000000"/>
          <w:sz w:val="23"/>
          <w:szCs w:val="23"/>
          <w:bdr w:val="none" w:sz="0" w:space="0" w:color="auto" w:frame="1"/>
        </w:rPr>
        <w:t xml:space="preserve">(5):637–642.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10.1093/</w:t>
      </w:r>
      <w:proofErr w:type="spellStart"/>
      <w:r>
        <w:rPr>
          <w:rFonts w:ascii="inherit" w:hAnsi="inherit"/>
          <w:color w:val="000000"/>
          <w:sz w:val="23"/>
          <w:szCs w:val="23"/>
          <w:bdr w:val="none" w:sz="0" w:space="0" w:color="auto" w:frame="1"/>
        </w:rPr>
        <w:t>bja</w:t>
      </w:r>
      <w:proofErr w:type="spellEnd"/>
      <w:r>
        <w:rPr>
          <w:rFonts w:ascii="inherit" w:hAnsi="inherit"/>
          <w:color w:val="000000"/>
          <w:sz w:val="23"/>
          <w:szCs w:val="23"/>
          <w:bdr w:val="none" w:sz="0" w:space="0" w:color="auto" w:frame="1"/>
        </w:rPr>
        <w:t>/aeq052.</w:t>
      </w:r>
      <w:r>
        <w:rPr>
          <w:rStyle w:val="nowrap"/>
          <w:rFonts w:ascii="inherit" w:hAnsi="inherit"/>
          <w:color w:val="000000"/>
          <w:sz w:val="23"/>
          <w:szCs w:val="23"/>
          <w:bdr w:val="none" w:sz="0" w:space="0" w:color="auto" w:frame="1"/>
        </w:rPr>
        <w:t>[</w:t>
      </w:r>
      <w:hyperlink r:id="rId215"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6"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41.</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Ashkenazi A, </w:t>
      </w:r>
      <w:proofErr w:type="spellStart"/>
      <w:r>
        <w:rPr>
          <w:rFonts w:ascii="inherit" w:hAnsi="inherit"/>
          <w:color w:val="000000"/>
          <w:sz w:val="23"/>
          <w:szCs w:val="23"/>
          <w:bdr w:val="none" w:sz="0" w:space="0" w:color="auto" w:frame="1"/>
        </w:rPr>
        <w:t>Blumenfeld</w:t>
      </w:r>
      <w:proofErr w:type="spellEnd"/>
      <w:r>
        <w:rPr>
          <w:rFonts w:ascii="inherit" w:hAnsi="inherit"/>
          <w:color w:val="000000"/>
          <w:sz w:val="23"/>
          <w:szCs w:val="23"/>
          <w:bdr w:val="none" w:sz="0" w:space="0" w:color="auto" w:frame="1"/>
        </w:rPr>
        <w:t xml:space="preserve"> A, </w:t>
      </w:r>
      <w:proofErr w:type="spellStart"/>
      <w:r>
        <w:rPr>
          <w:rFonts w:ascii="inherit" w:hAnsi="inherit"/>
          <w:color w:val="000000"/>
          <w:sz w:val="23"/>
          <w:szCs w:val="23"/>
          <w:bdr w:val="none" w:sz="0" w:space="0" w:color="auto" w:frame="1"/>
        </w:rPr>
        <w:t>Napchan</w:t>
      </w:r>
      <w:proofErr w:type="spellEnd"/>
      <w:r>
        <w:rPr>
          <w:rFonts w:ascii="inherit" w:hAnsi="inherit"/>
          <w:color w:val="000000"/>
          <w:sz w:val="23"/>
          <w:szCs w:val="23"/>
          <w:bdr w:val="none" w:sz="0" w:space="0" w:color="auto" w:frame="1"/>
        </w:rPr>
        <w:t xml:space="preserve"> U, </w:t>
      </w:r>
      <w:proofErr w:type="spellStart"/>
      <w:r>
        <w:rPr>
          <w:rFonts w:ascii="inherit" w:hAnsi="inherit"/>
          <w:color w:val="000000"/>
          <w:sz w:val="23"/>
          <w:szCs w:val="23"/>
          <w:bdr w:val="none" w:sz="0" w:space="0" w:color="auto" w:frame="1"/>
        </w:rPr>
        <w:t>Narouze</w:t>
      </w:r>
      <w:proofErr w:type="spellEnd"/>
      <w:r>
        <w:rPr>
          <w:rFonts w:ascii="inherit" w:hAnsi="inherit"/>
          <w:color w:val="000000"/>
          <w:sz w:val="23"/>
          <w:szCs w:val="23"/>
          <w:bdr w:val="none" w:sz="0" w:space="0" w:color="auto" w:frame="1"/>
        </w:rPr>
        <w:t xml:space="preserve"> S, </w:t>
      </w:r>
      <w:proofErr w:type="spellStart"/>
      <w:r>
        <w:rPr>
          <w:rFonts w:ascii="inherit" w:hAnsi="inherit"/>
          <w:color w:val="000000"/>
          <w:sz w:val="23"/>
          <w:szCs w:val="23"/>
          <w:bdr w:val="none" w:sz="0" w:space="0" w:color="auto" w:frame="1"/>
        </w:rPr>
        <w:t>Grosberg</w:t>
      </w:r>
      <w:proofErr w:type="spellEnd"/>
      <w:r>
        <w:rPr>
          <w:rFonts w:ascii="inherit" w:hAnsi="inherit"/>
          <w:color w:val="000000"/>
          <w:sz w:val="23"/>
          <w:szCs w:val="23"/>
          <w:bdr w:val="none" w:sz="0" w:space="0" w:color="auto" w:frame="1"/>
        </w:rPr>
        <w:t xml:space="preserve"> B, Nett R, </w:t>
      </w:r>
      <w:proofErr w:type="spellStart"/>
      <w:r>
        <w:rPr>
          <w:rFonts w:ascii="inherit" w:hAnsi="inherit"/>
          <w:color w:val="000000"/>
          <w:sz w:val="23"/>
          <w:szCs w:val="23"/>
          <w:bdr w:val="none" w:sz="0" w:space="0" w:color="auto" w:frame="1"/>
        </w:rPr>
        <w:t>DePalma</w:t>
      </w:r>
      <w:proofErr w:type="spellEnd"/>
      <w:r>
        <w:rPr>
          <w:rFonts w:ascii="inherit" w:hAnsi="inherit"/>
          <w:color w:val="000000"/>
          <w:sz w:val="23"/>
          <w:szCs w:val="23"/>
          <w:bdr w:val="none" w:sz="0" w:space="0" w:color="auto" w:frame="1"/>
        </w:rPr>
        <w:t xml:space="preserve"> T, Rosenthal B, </w:t>
      </w:r>
      <w:proofErr w:type="spellStart"/>
      <w:r>
        <w:rPr>
          <w:rFonts w:ascii="inherit" w:hAnsi="inherit"/>
          <w:color w:val="000000"/>
          <w:sz w:val="23"/>
          <w:szCs w:val="23"/>
          <w:bdr w:val="none" w:sz="0" w:space="0" w:color="auto" w:frame="1"/>
        </w:rPr>
        <w:t>Tepper</w:t>
      </w:r>
      <w:proofErr w:type="spellEnd"/>
      <w:r>
        <w:rPr>
          <w:rFonts w:ascii="inherit" w:hAnsi="inherit"/>
          <w:color w:val="000000"/>
          <w:sz w:val="23"/>
          <w:szCs w:val="23"/>
          <w:bdr w:val="none" w:sz="0" w:space="0" w:color="auto" w:frame="1"/>
        </w:rPr>
        <w:t xml:space="preserve"> S, Lipton RB. Peripheral nerve blocks and trigger point injections in headache management—a systematic review and suggestions for future research.</w:t>
      </w:r>
      <w:r>
        <w:rPr>
          <w:rStyle w:val="apple-converted-space"/>
          <w:rFonts w:ascii="inherit" w:hAnsi="inherit"/>
          <w:color w:val="000000"/>
          <w:sz w:val="23"/>
          <w:szCs w:val="23"/>
          <w:bdr w:val="none" w:sz="0" w:space="0" w:color="auto" w:frame="1"/>
        </w:rPr>
        <w:t> </w:t>
      </w:r>
      <w:proofErr w:type="gramStart"/>
      <w:r>
        <w:rPr>
          <w:rStyle w:val="ref-journal"/>
          <w:rFonts w:ascii="inherit" w:hAnsi="inherit"/>
          <w:color w:val="000000"/>
          <w:sz w:val="23"/>
          <w:szCs w:val="23"/>
          <w:bdr w:val="none" w:sz="0" w:space="0" w:color="auto" w:frame="1"/>
        </w:rPr>
        <w:t>Headache.</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2010</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50</w:t>
      </w:r>
      <w:proofErr w:type="gramEnd"/>
      <w:r>
        <w:rPr>
          <w:rFonts w:ascii="inherit" w:hAnsi="inherit"/>
          <w:color w:val="000000"/>
          <w:sz w:val="23"/>
          <w:szCs w:val="23"/>
          <w:bdr w:val="none" w:sz="0" w:space="0" w:color="auto" w:frame="1"/>
        </w:rPr>
        <w:t xml:space="preserve">(6):943–952.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10.1111/j.1526-4610.2010.01675.x.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7"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8"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lastRenderedPageBreak/>
        <w:t>42.</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Louis DS, </w:t>
      </w:r>
      <w:proofErr w:type="spellStart"/>
      <w:r>
        <w:rPr>
          <w:rFonts w:ascii="inherit" w:hAnsi="inherit"/>
          <w:color w:val="000000"/>
          <w:sz w:val="23"/>
          <w:szCs w:val="23"/>
          <w:bdr w:val="none" w:sz="0" w:space="0" w:color="auto" w:frame="1"/>
        </w:rPr>
        <w:t>Hankin</w:t>
      </w:r>
      <w:proofErr w:type="spellEnd"/>
      <w:r>
        <w:rPr>
          <w:rFonts w:ascii="inherit" w:hAnsi="inherit"/>
          <w:color w:val="000000"/>
          <w:sz w:val="23"/>
          <w:szCs w:val="23"/>
          <w:bdr w:val="none" w:sz="0" w:space="0" w:color="auto" w:frame="1"/>
        </w:rPr>
        <w:t xml:space="preserve"> FM, </w:t>
      </w:r>
      <w:proofErr w:type="spellStart"/>
      <w:r>
        <w:rPr>
          <w:rFonts w:ascii="inherit" w:hAnsi="inherit"/>
          <w:color w:val="000000"/>
          <w:sz w:val="23"/>
          <w:szCs w:val="23"/>
          <w:bdr w:val="none" w:sz="0" w:space="0" w:color="auto" w:frame="1"/>
        </w:rPr>
        <w:t>Eckenrode</w:t>
      </w:r>
      <w:proofErr w:type="spellEnd"/>
      <w:r>
        <w:rPr>
          <w:rFonts w:ascii="inherit" w:hAnsi="inherit"/>
          <w:color w:val="000000"/>
          <w:sz w:val="23"/>
          <w:szCs w:val="23"/>
          <w:bdr w:val="none" w:sz="0" w:space="0" w:color="auto" w:frame="1"/>
        </w:rPr>
        <w:t xml:space="preserve"> JF. </w:t>
      </w:r>
      <w:proofErr w:type="gramStart"/>
      <w:r>
        <w:rPr>
          <w:rFonts w:ascii="inherit" w:hAnsi="inherit"/>
          <w:color w:val="000000"/>
          <w:sz w:val="23"/>
          <w:szCs w:val="23"/>
          <w:bdr w:val="none" w:sz="0" w:space="0" w:color="auto" w:frame="1"/>
        </w:rPr>
        <w:t>Cutaneous atrophy after corticosteroid injection.</w:t>
      </w:r>
      <w:proofErr w:type="gramEnd"/>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 xml:space="preserve">Am </w:t>
      </w:r>
      <w:proofErr w:type="spellStart"/>
      <w:r>
        <w:rPr>
          <w:rStyle w:val="ref-journal"/>
          <w:rFonts w:ascii="inherit" w:hAnsi="inherit"/>
          <w:color w:val="000000"/>
          <w:sz w:val="23"/>
          <w:szCs w:val="23"/>
          <w:bdr w:val="none" w:sz="0" w:space="0" w:color="auto" w:frame="1"/>
        </w:rPr>
        <w:t>Fam</w:t>
      </w:r>
      <w:proofErr w:type="spellEnd"/>
      <w:r>
        <w:rPr>
          <w:rStyle w:val="ref-journal"/>
          <w:rFonts w:ascii="inherit" w:hAnsi="inherit"/>
          <w:color w:val="000000"/>
          <w:sz w:val="23"/>
          <w:szCs w:val="23"/>
          <w:bdr w:val="none" w:sz="0" w:space="0" w:color="auto" w:frame="1"/>
        </w:rPr>
        <w:t xml:space="preserve"> Phys.</w:t>
      </w:r>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1986</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33</w:t>
      </w:r>
      <w:proofErr w:type="gramEnd"/>
      <w:r>
        <w:rPr>
          <w:rFonts w:ascii="inherit" w:hAnsi="inherit"/>
          <w:color w:val="000000"/>
          <w:sz w:val="23"/>
          <w:szCs w:val="23"/>
          <w:bdr w:val="none" w:sz="0" w:space="0" w:color="auto" w:frame="1"/>
        </w:rPr>
        <w:t>(1):183–186.</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43.</w:t>
      </w:r>
      <w:r>
        <w:rPr>
          <w:rStyle w:val="apple-converted-space"/>
          <w:rFonts w:ascii="inherit" w:hAnsi="inherit"/>
          <w:color w:val="000000"/>
          <w:sz w:val="23"/>
          <w:szCs w:val="23"/>
        </w:rPr>
        <w:t> </w:t>
      </w:r>
      <w:proofErr w:type="spellStart"/>
      <w:r>
        <w:rPr>
          <w:rFonts w:ascii="inherit" w:hAnsi="inherit"/>
          <w:color w:val="000000"/>
          <w:sz w:val="23"/>
          <w:szCs w:val="23"/>
          <w:bdr w:val="none" w:sz="0" w:space="0" w:color="auto" w:frame="1"/>
        </w:rPr>
        <w:t>Loder</w:t>
      </w:r>
      <w:proofErr w:type="spellEnd"/>
      <w:r>
        <w:rPr>
          <w:rFonts w:ascii="inherit" w:hAnsi="inherit"/>
          <w:color w:val="000000"/>
          <w:sz w:val="23"/>
          <w:szCs w:val="23"/>
          <w:bdr w:val="none" w:sz="0" w:space="0" w:color="auto" w:frame="1"/>
        </w:rPr>
        <w:t xml:space="preserve"> E, Goldstein R, </w:t>
      </w:r>
      <w:proofErr w:type="spellStart"/>
      <w:r>
        <w:rPr>
          <w:rFonts w:ascii="inherit" w:hAnsi="inherit"/>
          <w:color w:val="000000"/>
          <w:sz w:val="23"/>
          <w:szCs w:val="23"/>
          <w:bdr w:val="none" w:sz="0" w:space="0" w:color="auto" w:frame="1"/>
        </w:rPr>
        <w:t>Biondi</w:t>
      </w:r>
      <w:proofErr w:type="spellEnd"/>
      <w:r>
        <w:rPr>
          <w:rFonts w:ascii="inherit" w:hAnsi="inherit"/>
          <w:color w:val="000000"/>
          <w:sz w:val="23"/>
          <w:szCs w:val="23"/>
          <w:bdr w:val="none" w:sz="0" w:space="0" w:color="auto" w:frame="1"/>
        </w:rPr>
        <w:t xml:space="preserve"> D. Placebo effects in oral </w:t>
      </w:r>
      <w:proofErr w:type="spellStart"/>
      <w:r>
        <w:rPr>
          <w:rFonts w:ascii="inherit" w:hAnsi="inherit"/>
          <w:color w:val="000000"/>
          <w:sz w:val="23"/>
          <w:szCs w:val="23"/>
          <w:bdr w:val="none" w:sz="0" w:space="0" w:color="auto" w:frame="1"/>
        </w:rPr>
        <w:t>triptan</w:t>
      </w:r>
      <w:proofErr w:type="spellEnd"/>
      <w:r>
        <w:rPr>
          <w:rFonts w:ascii="inherit" w:hAnsi="inherit"/>
          <w:color w:val="000000"/>
          <w:sz w:val="23"/>
          <w:szCs w:val="23"/>
          <w:bdr w:val="none" w:sz="0" w:space="0" w:color="auto" w:frame="1"/>
        </w:rPr>
        <w:t xml:space="preserve"> trials: the scientific and ethical rationale for continued use of placebo controls.</w:t>
      </w:r>
      <w:r>
        <w:rPr>
          <w:rStyle w:val="apple-converted-space"/>
          <w:rFonts w:ascii="inherit" w:hAnsi="inherit"/>
          <w:color w:val="000000"/>
          <w:sz w:val="23"/>
          <w:szCs w:val="23"/>
          <w:bdr w:val="none" w:sz="0" w:space="0" w:color="auto" w:frame="1"/>
        </w:rPr>
        <w:t> </w:t>
      </w:r>
      <w:proofErr w:type="spellStart"/>
      <w:proofErr w:type="gramStart"/>
      <w:r>
        <w:rPr>
          <w:rStyle w:val="ref-journal"/>
          <w:rFonts w:ascii="inherit" w:hAnsi="inherit"/>
          <w:color w:val="000000"/>
          <w:sz w:val="23"/>
          <w:szCs w:val="23"/>
          <w:bdr w:val="none" w:sz="0" w:space="0" w:color="auto" w:frame="1"/>
        </w:rPr>
        <w:t>Cephalalgia</w:t>
      </w:r>
      <w:proofErr w:type="spellEnd"/>
      <w:r>
        <w:rPr>
          <w:rStyle w:val="ref-journal"/>
          <w:rFonts w:ascii="inherit" w:hAnsi="inherit"/>
          <w:color w:val="000000"/>
          <w:sz w:val="23"/>
          <w:szCs w:val="23"/>
          <w:bdr w:val="none" w:sz="0" w:space="0" w:color="auto" w:frame="1"/>
        </w:rPr>
        <w:t>.</w:t>
      </w:r>
      <w:proofErr w:type="gramEnd"/>
      <w:r>
        <w:rPr>
          <w:rStyle w:val="apple-converted-space"/>
          <w:rFonts w:ascii="inherit" w:hAnsi="inherit"/>
          <w:color w:val="000000"/>
          <w:sz w:val="23"/>
          <w:szCs w:val="23"/>
          <w:bdr w:val="none" w:sz="0" w:space="0" w:color="auto" w:frame="1"/>
        </w:rPr>
        <w:t> </w:t>
      </w:r>
      <w:r>
        <w:rPr>
          <w:rFonts w:ascii="inherit" w:hAnsi="inherit"/>
          <w:color w:val="000000"/>
          <w:sz w:val="23"/>
          <w:szCs w:val="23"/>
          <w:bdr w:val="none" w:sz="0" w:space="0" w:color="auto" w:frame="1"/>
        </w:rPr>
        <w:t>2005</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25</w:t>
      </w:r>
      <w:proofErr w:type="gramEnd"/>
      <w:r>
        <w:rPr>
          <w:rFonts w:ascii="inherit" w:hAnsi="inherit"/>
          <w:color w:val="000000"/>
          <w:sz w:val="23"/>
          <w:szCs w:val="23"/>
          <w:bdr w:val="none" w:sz="0" w:space="0" w:color="auto" w:frame="1"/>
        </w:rPr>
        <w:t xml:space="preserve">(2):124–131.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10.1111/j.1468-2982.2004.00817.x.</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19" w:tgtFrame="pmc_ext" w:history="1">
        <w:r>
          <w:rPr>
            <w:rStyle w:val="Hyperlink"/>
            <w:rFonts w:ascii="inherit" w:hAnsi="inherit"/>
            <w:color w:val="642A8F"/>
            <w:sz w:val="23"/>
            <w:szCs w:val="23"/>
            <w:bdr w:val="none" w:sz="0" w:space="0" w:color="auto" w:frame="1"/>
          </w:rPr>
          <w:t>PubMed</w:t>
        </w:r>
      </w:hyperlink>
      <w:r>
        <w:rPr>
          <w:rStyle w:val="nowrap"/>
          <w:rFonts w:ascii="inherit" w:hAnsi="inherit"/>
          <w:color w:val="000000"/>
          <w:sz w:val="23"/>
          <w:szCs w:val="23"/>
          <w:bdr w:val="none" w:sz="0" w:space="0" w:color="auto" w:frame="1"/>
        </w:rPr>
        <w:t>]</w:t>
      </w:r>
      <w:r>
        <w:rPr>
          <w:rStyle w:val="apple-converted-space"/>
          <w:rFonts w:ascii="inherit" w:hAnsi="inherit"/>
          <w:color w:val="000000"/>
          <w:sz w:val="23"/>
          <w:szCs w:val="23"/>
          <w:bdr w:val="none" w:sz="0" w:space="0" w:color="auto" w:frame="1"/>
        </w:rPr>
        <w:t> </w:t>
      </w:r>
      <w:r>
        <w:rPr>
          <w:rStyle w:val="nowrap"/>
          <w:rFonts w:ascii="inherit" w:hAnsi="inherit"/>
          <w:color w:val="000000"/>
          <w:sz w:val="23"/>
          <w:szCs w:val="23"/>
          <w:bdr w:val="none" w:sz="0" w:space="0" w:color="auto" w:frame="1"/>
        </w:rPr>
        <w:t>[</w:t>
      </w:r>
      <w:hyperlink r:id="rId220" w:tgtFrame="pmc_ext" w:history="1">
        <w:r>
          <w:rPr>
            <w:rStyle w:val="Hyperlink"/>
            <w:rFonts w:ascii="inherit" w:hAnsi="inherit"/>
            <w:color w:val="642A8F"/>
            <w:sz w:val="23"/>
            <w:szCs w:val="23"/>
            <w:bdr w:val="none" w:sz="0" w:space="0" w:color="auto" w:frame="1"/>
          </w:rPr>
          <w:t>Cross Ref</w:t>
        </w:r>
      </w:hyperlink>
      <w:r>
        <w:rPr>
          <w:rStyle w:val="nowrap"/>
          <w:rFonts w:ascii="inherit" w:hAnsi="inherit"/>
          <w:color w:val="000000"/>
          <w:sz w:val="23"/>
          <w:szCs w:val="23"/>
          <w:bdr w:val="none" w:sz="0" w:space="0" w:color="auto" w:frame="1"/>
        </w:rPr>
        <w:t>]</w:t>
      </w:r>
    </w:p>
    <w:p w:rsidR="00667519" w:rsidRDefault="00667519" w:rsidP="00667519">
      <w:pPr>
        <w:shd w:val="clear" w:color="auto" w:fill="FFFFFF"/>
        <w:spacing w:line="315" w:lineRule="atLeast"/>
        <w:textAlignment w:val="baseline"/>
        <w:rPr>
          <w:rFonts w:ascii="inherit" w:hAnsi="inherit"/>
          <w:color w:val="000000"/>
          <w:sz w:val="23"/>
          <w:szCs w:val="23"/>
        </w:rPr>
      </w:pPr>
      <w:r>
        <w:rPr>
          <w:rFonts w:ascii="inherit" w:hAnsi="inherit"/>
          <w:color w:val="000000"/>
          <w:sz w:val="23"/>
          <w:szCs w:val="23"/>
        </w:rPr>
        <w:t>44.</w:t>
      </w:r>
      <w:r>
        <w:rPr>
          <w:rStyle w:val="apple-converted-space"/>
          <w:rFonts w:ascii="inherit" w:hAnsi="inherit"/>
          <w:color w:val="000000"/>
          <w:sz w:val="23"/>
          <w:szCs w:val="23"/>
        </w:rPr>
        <w:t> </w:t>
      </w:r>
      <w:r>
        <w:rPr>
          <w:rFonts w:ascii="inherit" w:hAnsi="inherit"/>
          <w:color w:val="000000"/>
          <w:sz w:val="23"/>
          <w:szCs w:val="23"/>
          <w:bdr w:val="none" w:sz="0" w:space="0" w:color="auto" w:frame="1"/>
        </w:rPr>
        <w:t xml:space="preserve">Schuler J, </w:t>
      </w:r>
      <w:proofErr w:type="spellStart"/>
      <w:r>
        <w:rPr>
          <w:rFonts w:ascii="inherit" w:hAnsi="inherit"/>
          <w:color w:val="000000"/>
          <w:sz w:val="23"/>
          <w:szCs w:val="23"/>
          <w:bdr w:val="none" w:sz="0" w:space="0" w:color="auto" w:frame="1"/>
        </w:rPr>
        <w:t>Duckelmann</w:t>
      </w:r>
      <w:proofErr w:type="spellEnd"/>
      <w:r>
        <w:rPr>
          <w:rFonts w:ascii="inherit" w:hAnsi="inherit"/>
          <w:color w:val="000000"/>
          <w:sz w:val="23"/>
          <w:szCs w:val="23"/>
          <w:bdr w:val="none" w:sz="0" w:space="0" w:color="auto" w:frame="1"/>
        </w:rPr>
        <w:t xml:space="preserve"> C, </w:t>
      </w:r>
      <w:proofErr w:type="spellStart"/>
      <w:r>
        <w:rPr>
          <w:rFonts w:ascii="inherit" w:hAnsi="inherit"/>
          <w:color w:val="000000"/>
          <w:sz w:val="23"/>
          <w:szCs w:val="23"/>
          <w:bdr w:val="none" w:sz="0" w:space="0" w:color="auto" w:frame="1"/>
        </w:rPr>
        <w:t>Beindl</w:t>
      </w:r>
      <w:proofErr w:type="spellEnd"/>
      <w:r>
        <w:rPr>
          <w:rFonts w:ascii="inherit" w:hAnsi="inherit"/>
          <w:color w:val="000000"/>
          <w:sz w:val="23"/>
          <w:szCs w:val="23"/>
          <w:bdr w:val="none" w:sz="0" w:space="0" w:color="auto" w:frame="1"/>
        </w:rPr>
        <w:t xml:space="preserve"> W, </w:t>
      </w:r>
      <w:proofErr w:type="spellStart"/>
      <w:r>
        <w:rPr>
          <w:rFonts w:ascii="inherit" w:hAnsi="inherit"/>
          <w:color w:val="000000"/>
          <w:sz w:val="23"/>
          <w:szCs w:val="23"/>
          <w:bdr w:val="none" w:sz="0" w:space="0" w:color="auto" w:frame="1"/>
        </w:rPr>
        <w:t>Prinz</w:t>
      </w:r>
      <w:proofErr w:type="spellEnd"/>
      <w:r>
        <w:rPr>
          <w:rFonts w:ascii="inherit" w:hAnsi="inherit"/>
          <w:color w:val="000000"/>
          <w:sz w:val="23"/>
          <w:szCs w:val="23"/>
          <w:bdr w:val="none" w:sz="0" w:space="0" w:color="auto" w:frame="1"/>
        </w:rPr>
        <w:t xml:space="preserve"> E, Michalski T, </w:t>
      </w:r>
      <w:proofErr w:type="spellStart"/>
      <w:r>
        <w:rPr>
          <w:rFonts w:ascii="inherit" w:hAnsi="inherit"/>
          <w:color w:val="000000"/>
          <w:sz w:val="23"/>
          <w:szCs w:val="23"/>
          <w:bdr w:val="none" w:sz="0" w:space="0" w:color="auto" w:frame="1"/>
        </w:rPr>
        <w:t>Pichler</w:t>
      </w:r>
      <w:proofErr w:type="spellEnd"/>
      <w:r>
        <w:rPr>
          <w:rFonts w:ascii="inherit" w:hAnsi="inherit"/>
          <w:color w:val="000000"/>
          <w:sz w:val="23"/>
          <w:szCs w:val="23"/>
          <w:bdr w:val="none" w:sz="0" w:space="0" w:color="auto" w:frame="1"/>
        </w:rPr>
        <w:t xml:space="preserve"> M. Polypharmacy and inappropriate prescribing in elderly internal-medicine patients in Austria.</w:t>
      </w:r>
      <w:r>
        <w:rPr>
          <w:rStyle w:val="apple-converted-space"/>
          <w:rFonts w:ascii="inherit" w:hAnsi="inherit"/>
          <w:color w:val="000000"/>
          <w:sz w:val="23"/>
          <w:szCs w:val="23"/>
          <w:bdr w:val="none" w:sz="0" w:space="0" w:color="auto" w:frame="1"/>
        </w:rPr>
        <w:t> </w:t>
      </w:r>
      <w:r>
        <w:rPr>
          <w:rStyle w:val="ref-journal"/>
          <w:rFonts w:ascii="inherit" w:hAnsi="inherit"/>
          <w:color w:val="000000"/>
          <w:sz w:val="23"/>
          <w:szCs w:val="23"/>
          <w:bdr w:val="none" w:sz="0" w:space="0" w:color="auto" w:frame="1"/>
        </w:rPr>
        <w:t xml:space="preserve">Wien </w:t>
      </w:r>
      <w:proofErr w:type="spellStart"/>
      <w:r>
        <w:rPr>
          <w:rStyle w:val="ref-journal"/>
          <w:rFonts w:ascii="inherit" w:hAnsi="inherit"/>
          <w:color w:val="000000"/>
          <w:sz w:val="23"/>
          <w:szCs w:val="23"/>
          <w:bdr w:val="none" w:sz="0" w:space="0" w:color="auto" w:frame="1"/>
        </w:rPr>
        <w:t>Klin</w:t>
      </w:r>
      <w:proofErr w:type="spellEnd"/>
      <w:r>
        <w:rPr>
          <w:rStyle w:val="ref-journal"/>
          <w:rFonts w:ascii="inherit" w:hAnsi="inherit"/>
          <w:color w:val="000000"/>
          <w:sz w:val="23"/>
          <w:szCs w:val="23"/>
          <w:bdr w:val="none" w:sz="0" w:space="0" w:color="auto" w:frame="1"/>
        </w:rPr>
        <w:t xml:space="preserve"> Wochenschr.</w:t>
      </w:r>
      <w:r>
        <w:rPr>
          <w:rFonts w:ascii="inherit" w:hAnsi="inherit"/>
          <w:color w:val="000000"/>
          <w:sz w:val="23"/>
          <w:szCs w:val="23"/>
          <w:bdr w:val="none" w:sz="0" w:space="0" w:color="auto" w:frame="1"/>
        </w:rPr>
        <w:t>2008</w:t>
      </w:r>
      <w:proofErr w:type="gramStart"/>
      <w:r>
        <w:rPr>
          <w:rFonts w:ascii="inherit" w:hAnsi="inherit"/>
          <w:color w:val="000000"/>
          <w:sz w:val="23"/>
          <w:szCs w:val="23"/>
          <w:bdr w:val="none" w:sz="0" w:space="0" w:color="auto" w:frame="1"/>
        </w:rPr>
        <w:t>;</w:t>
      </w:r>
      <w:r>
        <w:rPr>
          <w:rStyle w:val="ref-vol"/>
          <w:rFonts w:ascii="inherit" w:hAnsi="inherit"/>
          <w:color w:val="000000"/>
          <w:sz w:val="23"/>
          <w:szCs w:val="23"/>
          <w:bdr w:val="none" w:sz="0" w:space="0" w:color="auto" w:frame="1"/>
        </w:rPr>
        <w:t>120</w:t>
      </w:r>
      <w:proofErr w:type="gramEnd"/>
      <w:r>
        <w:rPr>
          <w:rFonts w:ascii="inherit" w:hAnsi="inherit"/>
          <w:color w:val="000000"/>
          <w:sz w:val="23"/>
          <w:szCs w:val="23"/>
          <w:bdr w:val="none" w:sz="0" w:space="0" w:color="auto" w:frame="1"/>
        </w:rPr>
        <w:t xml:space="preserve">(23–24):733–741. </w:t>
      </w:r>
      <w:proofErr w:type="spellStart"/>
      <w:proofErr w:type="gramStart"/>
      <w:r>
        <w:rPr>
          <w:rFonts w:ascii="inherit" w:hAnsi="inherit"/>
          <w:color w:val="000000"/>
          <w:sz w:val="23"/>
          <w:szCs w:val="23"/>
          <w:bdr w:val="none" w:sz="0" w:space="0" w:color="auto" w:frame="1"/>
        </w:rPr>
        <w:t>doi</w:t>
      </w:r>
      <w:proofErr w:type="spellEnd"/>
      <w:proofErr w:type="gramEnd"/>
      <w:r>
        <w:rPr>
          <w:rFonts w:ascii="inherit" w:hAnsi="inherit"/>
          <w:color w:val="000000"/>
          <w:sz w:val="23"/>
          <w:szCs w:val="23"/>
          <w:bdr w:val="none" w:sz="0" w:space="0" w:color="auto" w:frame="1"/>
        </w:rPr>
        <w:t>: 10.1007/s00508-008-1089-z.</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21" w:tooltip="Journal of orofacial pain." w:history="1">
        <w:proofErr w:type="gramStart"/>
        <w:r w:rsidR="00CE2D41">
          <w:rPr>
            <w:rStyle w:val="Hyperlink"/>
            <w:rFonts w:ascii="inherit" w:hAnsi="inherit" w:cs="Arial"/>
            <w:color w:val="660066"/>
            <w:sz w:val="20"/>
            <w:szCs w:val="20"/>
            <w:bdr w:val="none" w:sz="0" w:space="0" w:color="auto" w:frame="1"/>
          </w:rPr>
          <w:t xml:space="preserve">J </w:t>
        </w:r>
        <w:proofErr w:type="spellStart"/>
        <w:r w:rsidR="00CE2D41">
          <w:rPr>
            <w:rStyle w:val="Hyperlink"/>
            <w:rFonts w:ascii="inherit" w:hAnsi="inherit" w:cs="Arial"/>
            <w:color w:val="660066"/>
            <w:sz w:val="20"/>
            <w:szCs w:val="20"/>
            <w:bdr w:val="none" w:sz="0" w:space="0" w:color="auto" w:frame="1"/>
          </w:rPr>
          <w:t>Orofac</w:t>
        </w:r>
        <w:proofErr w:type="spellEnd"/>
        <w:r w:rsidR="00CE2D41">
          <w:rPr>
            <w:rStyle w:val="apple-converted-space"/>
            <w:rFonts w:ascii="inherit" w:hAnsi="inherit" w:cs="Arial"/>
            <w:color w:val="660066"/>
            <w:sz w:val="20"/>
            <w:szCs w:val="20"/>
            <w:u w:val="single"/>
            <w:bdr w:val="none" w:sz="0" w:space="0" w:color="auto" w:frame="1"/>
          </w:rPr>
          <w:t> </w:t>
        </w:r>
        <w:r w:rsidR="00CE2D41">
          <w:rPr>
            <w:rStyle w:val="highlight"/>
            <w:rFonts w:ascii="inherit" w:hAnsi="inherit" w:cs="Arial"/>
            <w:color w:val="660066"/>
            <w:sz w:val="20"/>
            <w:szCs w:val="20"/>
            <w:u w:val="single"/>
            <w:bdr w:val="none" w:sz="0" w:space="0" w:color="auto" w:frame="1"/>
          </w:rPr>
          <w:t>Pain</w:t>
        </w:r>
        <w:r w:rsidR="00CE2D41">
          <w:rPr>
            <w:rStyle w:val="Hyperlink"/>
            <w:rFonts w:ascii="inherit" w:hAnsi="inherit" w:cs="Arial"/>
            <w:color w:val="660066"/>
            <w:sz w:val="20"/>
            <w:szCs w:val="20"/>
            <w:bdr w:val="none" w:sz="0" w:space="0" w:color="auto" w:frame="1"/>
          </w:rPr>
          <w:t>.</w:t>
        </w:r>
        <w:proofErr w:type="gramEnd"/>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Fall</w:t>
      </w:r>
      <w:proofErr w:type="gramStart"/>
      <w:r w:rsidR="00CE2D41">
        <w:rPr>
          <w:rFonts w:ascii="Arial" w:hAnsi="Arial" w:cs="Arial"/>
          <w:color w:val="000000"/>
          <w:sz w:val="20"/>
          <w:szCs w:val="20"/>
        </w:rPr>
        <w:t>;25</w:t>
      </w:r>
      <w:proofErr w:type="gramEnd"/>
      <w:r w:rsidR="00CE2D41">
        <w:rPr>
          <w:rFonts w:ascii="Arial" w:hAnsi="Arial" w:cs="Arial"/>
          <w:color w:val="000000"/>
          <w:sz w:val="20"/>
          <w:szCs w:val="20"/>
        </w:rPr>
        <w:t>(4):381-90.</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r>
        <w:rPr>
          <w:rFonts w:ascii="Arial" w:hAnsi="Arial" w:cs="Arial"/>
          <w:color w:val="000000"/>
          <w:sz w:val="30"/>
          <w:szCs w:val="30"/>
        </w:rPr>
        <w:t xml:space="preserve">Position paper: appropriate use of </w:t>
      </w:r>
      <w:proofErr w:type="spellStart"/>
      <w:r>
        <w:rPr>
          <w:rFonts w:ascii="Arial" w:hAnsi="Arial" w:cs="Arial"/>
          <w:color w:val="000000"/>
          <w:sz w:val="30"/>
          <w:szCs w:val="30"/>
        </w:rPr>
        <w:t>pharmacotherapeutic</w:t>
      </w:r>
      <w:proofErr w:type="spellEnd"/>
      <w:r>
        <w:rPr>
          <w:rFonts w:ascii="Arial" w:hAnsi="Arial" w:cs="Arial"/>
          <w:color w:val="000000"/>
          <w:sz w:val="30"/>
          <w:szCs w:val="30"/>
        </w:rPr>
        <w:t xml:space="preserve"> agents by the orofacial</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pain</w:t>
      </w:r>
      <w:r>
        <w:rPr>
          <w:rStyle w:val="apple-converted-space"/>
          <w:rFonts w:ascii="Arial" w:hAnsi="Arial" w:cs="Arial"/>
          <w:color w:val="000000"/>
          <w:sz w:val="30"/>
          <w:szCs w:val="30"/>
        </w:rPr>
        <w:t> </w:t>
      </w:r>
      <w:r>
        <w:rPr>
          <w:rFonts w:ascii="Arial" w:hAnsi="Arial" w:cs="Arial"/>
          <w:color w:val="000000"/>
          <w:sz w:val="30"/>
          <w:szCs w:val="30"/>
        </w:rPr>
        <w:t>dentist.</w:t>
      </w:r>
    </w:p>
    <w:p w:rsidR="00CE2D41" w:rsidRDefault="006D685D" w:rsidP="00CE2D41">
      <w:pPr>
        <w:shd w:val="clear" w:color="auto" w:fill="FFFFFF"/>
        <w:textAlignment w:val="baseline"/>
        <w:rPr>
          <w:rFonts w:ascii="Arial" w:hAnsi="Arial" w:cs="Arial"/>
          <w:color w:val="000000"/>
        </w:rPr>
      </w:pPr>
      <w:hyperlink r:id="rId222" w:history="1">
        <w:r w:rsidR="00CE2D41">
          <w:rPr>
            <w:rStyle w:val="Hyperlink"/>
            <w:rFonts w:ascii="inherit" w:hAnsi="inherit" w:cs="Arial"/>
            <w:color w:val="660066"/>
            <w:bdr w:val="none" w:sz="0" w:space="0" w:color="auto" w:frame="1"/>
          </w:rPr>
          <w:t>Heir GM</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"http://www.ncbi.nlm.nih.gov/pubmed?term=Haddox%20JD%5BAuthor%5D&amp;cauthor=true&amp;cauthor_uid=22329011" </w:instrText>
      </w:r>
      <w:r>
        <w:fldChar w:fldCharType="separate"/>
      </w:r>
      <w:r w:rsidR="00CE2D41">
        <w:rPr>
          <w:rStyle w:val="Hyperlink"/>
          <w:rFonts w:ascii="inherit" w:hAnsi="inherit" w:cs="Arial"/>
          <w:color w:val="660066"/>
          <w:bdr w:val="none" w:sz="0" w:space="0" w:color="auto" w:frame="1"/>
        </w:rPr>
        <w:t>Haddox</w:t>
      </w:r>
      <w:proofErr w:type="spellEnd"/>
      <w:r w:rsidR="00CE2D41">
        <w:rPr>
          <w:rStyle w:val="Hyperlink"/>
          <w:rFonts w:ascii="inherit" w:hAnsi="inherit" w:cs="Arial"/>
          <w:color w:val="660066"/>
          <w:bdr w:val="none" w:sz="0" w:space="0" w:color="auto" w:frame="1"/>
        </w:rPr>
        <w:t xml:space="preserve"> JD</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23" w:history="1">
        <w:r w:rsidR="00CE2D41">
          <w:rPr>
            <w:rStyle w:val="Hyperlink"/>
            <w:rFonts w:ascii="inherit" w:hAnsi="inherit" w:cs="Arial"/>
            <w:color w:val="660066"/>
            <w:bdr w:val="none" w:sz="0" w:space="0" w:color="auto" w:frame="1"/>
          </w:rPr>
          <w:t>Crandall J</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"http://www.ncbi.nlm.nih.gov/pubmed?term=Eliav%20E%5BAuthor%5D&amp;cauthor=true&amp;cauthor_uid=22329011" </w:instrText>
      </w:r>
      <w:r>
        <w:fldChar w:fldCharType="separate"/>
      </w:r>
      <w:r w:rsidR="00CE2D41">
        <w:rPr>
          <w:rStyle w:val="Hyperlink"/>
          <w:rFonts w:ascii="inherit" w:hAnsi="inherit" w:cs="Arial"/>
          <w:color w:val="660066"/>
          <w:bdr w:val="none" w:sz="0" w:space="0" w:color="auto" w:frame="1"/>
        </w:rPr>
        <w:t>Eliav</w:t>
      </w:r>
      <w:proofErr w:type="spellEnd"/>
      <w:r w:rsidR="00CE2D41">
        <w:rPr>
          <w:rStyle w:val="Hyperlink"/>
          <w:rFonts w:ascii="inherit" w:hAnsi="inherit" w:cs="Arial"/>
          <w:color w:val="660066"/>
          <w:bdr w:val="none" w:sz="0" w:space="0" w:color="auto" w:frame="1"/>
        </w:rPr>
        <w:t xml:space="preserve"> E</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24" w:history="1">
        <w:r w:rsidR="00CE2D41">
          <w:rPr>
            <w:rStyle w:val="Hyperlink"/>
            <w:rFonts w:ascii="inherit" w:hAnsi="inherit" w:cs="Arial"/>
            <w:color w:val="660066"/>
            <w:bdr w:val="none" w:sz="0" w:space="0" w:color="auto" w:frame="1"/>
          </w:rPr>
          <w:t>Radford S</w:t>
        </w:r>
      </w:hyperlink>
      <w:r w:rsidR="00CE2D41">
        <w:rPr>
          <w:rFonts w:ascii="Arial" w:hAnsi="Arial" w:cs="Arial"/>
          <w:color w:val="000000"/>
        </w:rPr>
        <w:t>,</w:t>
      </w:r>
      <w:r w:rsidR="00CE2D41">
        <w:rPr>
          <w:rStyle w:val="apple-converted-space"/>
          <w:rFonts w:ascii="Arial" w:hAnsi="Arial" w:cs="Arial"/>
          <w:color w:val="000000"/>
        </w:rPr>
        <w:t> </w:t>
      </w:r>
      <w:hyperlink r:id="rId225" w:history="1">
        <w:r w:rsidR="00CE2D41">
          <w:rPr>
            <w:rStyle w:val="Hyperlink"/>
            <w:rFonts w:ascii="inherit" w:hAnsi="inherit" w:cs="Arial"/>
            <w:color w:val="660066"/>
            <w:bdr w:val="none" w:sz="0" w:space="0" w:color="auto" w:frame="1"/>
          </w:rPr>
          <w:t>Schwartz A</w:t>
        </w:r>
      </w:hyperlink>
      <w:r w:rsidR="00CE2D41">
        <w:rPr>
          <w:rFonts w:ascii="Arial" w:hAnsi="Arial" w:cs="Arial"/>
          <w:color w:val="000000"/>
        </w:rPr>
        <w:t>,</w:t>
      </w:r>
      <w:r w:rsidR="00CE2D41">
        <w:rPr>
          <w:rStyle w:val="apple-converted-space"/>
          <w:rFonts w:ascii="Arial" w:hAnsi="Arial" w:cs="Arial"/>
          <w:color w:val="000000"/>
        </w:rPr>
        <w:t> </w:t>
      </w:r>
      <w:hyperlink r:id="rId226" w:history="1">
        <w:r w:rsidR="00CE2D41">
          <w:rPr>
            <w:rStyle w:val="Hyperlink"/>
            <w:rFonts w:ascii="inherit" w:hAnsi="inherit" w:cs="Arial"/>
            <w:color w:val="660066"/>
            <w:bdr w:val="none" w:sz="0" w:space="0" w:color="auto" w:frame="1"/>
          </w:rPr>
          <w:t>Jaeger B</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"http://www.ncbi.nlm.nih.gov/pubmed?term=Ganzberg%20S%5BAuthor%5D&amp;cauthor=true&amp;cauthor_uid=22329011" </w:instrText>
      </w:r>
      <w:r>
        <w:fldChar w:fldCharType="separate"/>
      </w:r>
      <w:r w:rsidR="00CE2D41">
        <w:rPr>
          <w:rStyle w:val="Hyperlink"/>
          <w:rFonts w:ascii="inherit" w:hAnsi="inherit" w:cs="Arial"/>
          <w:color w:val="660066"/>
          <w:bdr w:val="none" w:sz="0" w:space="0" w:color="auto" w:frame="1"/>
        </w:rPr>
        <w:t>Ganzberg</w:t>
      </w:r>
      <w:proofErr w:type="spellEnd"/>
      <w:r w:rsidR="00CE2D41">
        <w:rPr>
          <w:rStyle w:val="Hyperlink"/>
          <w:rFonts w:ascii="inherit" w:hAnsi="inherit" w:cs="Arial"/>
          <w:color w:val="660066"/>
          <w:bdr w:val="none" w:sz="0" w:space="0" w:color="auto" w:frame="1"/>
        </w:rPr>
        <w:t xml:space="preserve"> S</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27" w:history="1">
        <w:r w:rsidR="00CE2D41">
          <w:rPr>
            <w:rStyle w:val="Hyperlink"/>
            <w:rFonts w:ascii="inherit" w:hAnsi="inherit" w:cs="Arial"/>
            <w:color w:val="660066"/>
            <w:bdr w:val="none" w:sz="0" w:space="0" w:color="auto" w:frame="1"/>
          </w:rPr>
          <w:t>Aquino C</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"http://www.ncbi.nlm.nih.gov/pubmed?term=Benoliel%20R%5BAuthor%5D&amp;cauthor=true&amp;cauthor_uid=22329011" </w:instrText>
      </w:r>
      <w:r>
        <w:fldChar w:fldCharType="separate"/>
      </w:r>
      <w:r w:rsidR="00CE2D41">
        <w:rPr>
          <w:rStyle w:val="Hyperlink"/>
          <w:rFonts w:ascii="inherit" w:hAnsi="inherit" w:cs="Arial"/>
          <w:color w:val="660066"/>
          <w:bdr w:val="none" w:sz="0" w:space="0" w:color="auto" w:frame="1"/>
        </w:rPr>
        <w:t>Benoliel</w:t>
      </w:r>
      <w:proofErr w:type="spellEnd"/>
      <w:r w:rsidR="00CE2D41">
        <w:rPr>
          <w:rStyle w:val="Hyperlink"/>
          <w:rFonts w:ascii="inherit" w:hAnsi="inherit" w:cs="Arial"/>
          <w:color w:val="660066"/>
          <w:bdr w:val="none" w:sz="0" w:space="0" w:color="auto" w:frame="1"/>
        </w:rPr>
        <w:t xml:space="preserve"> R</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28" w:history="1">
        <w:r w:rsidR="00CE2D41">
          <w:rPr>
            <w:rStyle w:val="Hyperlink"/>
            <w:rFonts w:ascii="inherit" w:hAnsi="inherit" w:cs="Arial"/>
            <w:color w:val="660066"/>
            <w:bdr w:val="none" w:sz="0" w:space="0" w:color="auto" w:frame="1"/>
          </w:rPr>
          <w:t>American Academy of Orofacial</w:t>
        </w:r>
        <w:r w:rsidR="00CE2D41">
          <w:rPr>
            <w:rStyle w:val="apple-converted-space"/>
            <w:rFonts w:ascii="inherit" w:hAnsi="inherit" w:cs="Arial"/>
            <w:color w:val="660066"/>
            <w:u w:val="single"/>
            <w:bdr w:val="none" w:sz="0" w:space="0" w:color="auto" w:frame="1"/>
          </w:rPr>
          <w:t> </w:t>
        </w:r>
        <w:r w:rsidR="00CE2D41">
          <w:rPr>
            <w:rStyle w:val="highlight"/>
            <w:rFonts w:ascii="inherit" w:hAnsi="inherit" w:cs="Arial"/>
            <w:color w:val="660066"/>
            <w:u w:val="single"/>
            <w:bdr w:val="none" w:sz="0" w:space="0" w:color="auto" w:frame="1"/>
          </w:rPr>
          <w:t>Pain</w:t>
        </w:r>
      </w:hyperlink>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0" w:beforeAutospacing="0" w:after="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proofErr w:type="spellStart"/>
      <w:r>
        <w:rPr>
          <w:rFonts w:ascii="inherit" w:hAnsi="inherit" w:cs="Arial"/>
          <w:color w:val="000000"/>
          <w:sz w:val="20"/>
          <w:szCs w:val="20"/>
        </w:rPr>
        <w:t>Center</w:t>
      </w:r>
      <w:proofErr w:type="spellEnd"/>
      <w:r>
        <w:rPr>
          <w:rFonts w:ascii="inherit" w:hAnsi="inherit" w:cs="Arial"/>
          <w:color w:val="000000"/>
          <w:sz w:val="20"/>
          <w:szCs w:val="20"/>
        </w:rPr>
        <w:t xml:space="preserve">, University of Medicine and Dentistry of New Jersey--New </w:t>
      </w:r>
      <w:proofErr w:type="spellStart"/>
      <w:r>
        <w:rPr>
          <w:rFonts w:ascii="inherit" w:hAnsi="inherit" w:cs="Arial"/>
          <w:color w:val="000000"/>
          <w:sz w:val="20"/>
          <w:szCs w:val="20"/>
        </w:rPr>
        <w:t>Jeresy</w:t>
      </w:r>
      <w:proofErr w:type="spellEnd"/>
      <w:r>
        <w:rPr>
          <w:rFonts w:ascii="inherit" w:hAnsi="inherit" w:cs="Arial"/>
          <w:color w:val="000000"/>
          <w:sz w:val="20"/>
          <w:szCs w:val="20"/>
        </w:rPr>
        <w:t xml:space="preserve"> Dental School, Newark, NJ, USA.</w:t>
      </w:r>
      <w:proofErr w:type="gramEnd"/>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Dentistry is concerned with the prevention, evaluation, diagnosis, treatment, and management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and recurrent orofacial</w:t>
      </w:r>
      <w:r>
        <w:rPr>
          <w:rStyle w:val="apple-converted-space"/>
          <w:rFonts w:ascii="inherit" w:hAnsi="inherit" w:cs="Arial"/>
          <w:color w:val="000000"/>
          <w:sz w:val="20"/>
          <w:szCs w:val="20"/>
        </w:rPr>
        <w:t> </w:t>
      </w:r>
      <w:proofErr w:type="spellStart"/>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disorders</w:t>
      </w:r>
      <w:proofErr w:type="spellEnd"/>
      <w:r>
        <w:rPr>
          <w:rFonts w:ascii="inherit" w:hAnsi="inherit" w:cs="Arial"/>
          <w:color w:val="000000"/>
          <w:sz w:val="20"/>
          <w:szCs w:val="20"/>
        </w:rPr>
        <w:t>. The American Dental Association, through the Commission on Dental Accreditation (CODA), now recognizes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as an area of advanced education in Dentistry. It is mandated by CODA that postgraduate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programs be designed to provide advanced knowledge and skills beyond those of the standard curriculum leading to the DDS or DMD degrees. Postgraduate programs in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must include specific curricular content to comply with CODA standards. The intent of CODA standards is to assure that training programs develop specific educational goals and objectives that describe the student/resident’s expected knowledge and skills upon successful completion of the program. A standardized core curriculum, required for accreditation of dental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training programs, has now been </w:t>
      </w:r>
      <w:proofErr w:type="spellStart"/>
      <w:r>
        <w:rPr>
          <w:rFonts w:ascii="inherit" w:hAnsi="inherit" w:cs="Arial"/>
          <w:color w:val="000000"/>
          <w:sz w:val="20"/>
          <w:szCs w:val="20"/>
        </w:rPr>
        <w:t>adopted.Among</w:t>
      </w:r>
      <w:proofErr w:type="spellEnd"/>
      <w:r>
        <w:rPr>
          <w:rFonts w:ascii="inherit" w:hAnsi="inherit" w:cs="Arial"/>
          <w:color w:val="000000"/>
          <w:sz w:val="20"/>
          <w:szCs w:val="20"/>
        </w:rPr>
        <w:t xml:space="preserve"> the various topics mandated in the curriculum are pharmacology and, specifically, </w:t>
      </w:r>
      <w:proofErr w:type="spellStart"/>
      <w:r>
        <w:rPr>
          <w:rFonts w:ascii="inherit" w:hAnsi="inherit" w:cs="Arial"/>
          <w:color w:val="000000"/>
          <w:sz w:val="20"/>
          <w:szCs w:val="20"/>
        </w:rPr>
        <w:t>pharmacotherapeutics</w:t>
      </w:r>
      <w:proofErr w:type="spellEnd"/>
      <w:r>
        <w:rPr>
          <w:rFonts w:ascii="inherit" w:hAnsi="inherit" w:cs="Arial"/>
          <w:color w:val="000000"/>
          <w:sz w:val="20"/>
          <w:szCs w:val="20"/>
        </w:rPr>
        <w:t>. The American Academy of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(AAOP) recommends, and the American Board of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(ABOP) requires, that the minimally competent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dentist* be knowledgeable in the management of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conditions using medications when indicated. Basic knowledge of the appropriate use of </w:t>
      </w:r>
      <w:proofErr w:type="spellStart"/>
      <w:r>
        <w:rPr>
          <w:rFonts w:ascii="inherit" w:hAnsi="inherit" w:cs="Arial"/>
          <w:color w:val="000000"/>
          <w:sz w:val="20"/>
          <w:szCs w:val="20"/>
        </w:rPr>
        <w:t>pharmacotherapeutics</w:t>
      </w:r>
      <w:proofErr w:type="spellEnd"/>
      <w:r>
        <w:rPr>
          <w:rFonts w:ascii="inherit" w:hAnsi="inherit" w:cs="Arial"/>
          <w:color w:val="000000"/>
          <w:sz w:val="20"/>
          <w:szCs w:val="20"/>
        </w:rPr>
        <w:t xml:space="preserve"> is essential for the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dentist and, therefore, constitutes part of the examination specifications of the ABOP. The minimally competent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clinician must demonstrate knowledge, diagnostic skills, and treatment expertise in many areas, such as musculoskeletal, neurovascular, and </w:t>
      </w:r>
      <w:proofErr w:type="spellStart"/>
      <w:r>
        <w:rPr>
          <w:rFonts w:ascii="inherit" w:hAnsi="inherit" w:cs="Arial"/>
          <w:color w:val="000000"/>
          <w:sz w:val="20"/>
          <w:szCs w:val="20"/>
        </w:rPr>
        <w:t>neuropathic</w:t>
      </w:r>
      <w:r>
        <w:rPr>
          <w:rStyle w:val="highlight"/>
          <w:rFonts w:ascii="inherit" w:hAnsi="inherit" w:cs="Arial"/>
          <w:color w:val="000000"/>
          <w:sz w:val="20"/>
          <w:szCs w:val="20"/>
          <w:bdr w:val="none" w:sz="0" w:space="0" w:color="auto" w:frame="1"/>
        </w:rPr>
        <w:t>pain</w:t>
      </w:r>
      <w:proofErr w:type="spellEnd"/>
      <w:r>
        <w:rPr>
          <w:rStyle w:val="apple-converted-space"/>
          <w:rFonts w:ascii="inherit" w:hAnsi="inherit" w:cs="Arial"/>
          <w:color w:val="000000"/>
          <w:sz w:val="20"/>
          <w:szCs w:val="20"/>
        </w:rPr>
        <w:t> </w:t>
      </w:r>
      <w:r>
        <w:rPr>
          <w:rFonts w:ascii="inherit" w:hAnsi="inherit" w:cs="Arial"/>
          <w:color w:val="000000"/>
          <w:sz w:val="20"/>
          <w:szCs w:val="20"/>
        </w:rPr>
        <w:t>syndromes; sleep disorders related to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xml:space="preserve">; orofacial </w:t>
      </w:r>
      <w:proofErr w:type="spellStart"/>
      <w:r>
        <w:rPr>
          <w:rFonts w:ascii="inherit" w:hAnsi="inherit" w:cs="Arial"/>
          <w:color w:val="000000"/>
          <w:sz w:val="20"/>
          <w:szCs w:val="20"/>
        </w:rPr>
        <w:t>dystonias</w:t>
      </w:r>
      <w:proofErr w:type="spellEnd"/>
      <w:r>
        <w:rPr>
          <w:rFonts w:ascii="inherit" w:hAnsi="inherit" w:cs="Arial"/>
          <w:color w:val="000000"/>
          <w:sz w:val="20"/>
          <w:szCs w:val="20"/>
        </w:rPr>
        <w:t xml:space="preserve">; and intraoral, intracranial, </w:t>
      </w:r>
      <w:proofErr w:type="spellStart"/>
      <w:r>
        <w:rPr>
          <w:rFonts w:ascii="inherit" w:hAnsi="inherit" w:cs="Arial"/>
          <w:color w:val="000000"/>
          <w:sz w:val="20"/>
          <w:szCs w:val="20"/>
        </w:rPr>
        <w:t>extracranial</w:t>
      </w:r>
      <w:proofErr w:type="spellEnd"/>
      <w:r>
        <w:rPr>
          <w:rFonts w:ascii="inherit" w:hAnsi="inherit" w:cs="Arial"/>
          <w:color w:val="000000"/>
          <w:sz w:val="20"/>
          <w:szCs w:val="20"/>
        </w:rPr>
        <w:t>, and systemic disorders that cause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or dysfunction. The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dentist has the responsibility to diagnose and treat patients in</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that is often chronic, multifactorial, and complex. Failure to understand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mechanisms can lead to inaccurate diagnoses and ineffective, delayed, or harmful treatment. It is the responsibility of the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dentist to accurately diagnose the cause(s) of the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and decide if treatment should be dentally, medically, or psychologically oriented, or if optimal management requires a combination of all three treatment approaches. Management may consist of a number of interdisciplinary modalities including, </w:t>
      </w:r>
      <w:proofErr w:type="spellStart"/>
      <w:r>
        <w:rPr>
          <w:rFonts w:ascii="inherit" w:hAnsi="inherit" w:cs="Arial"/>
          <w:color w:val="000000"/>
          <w:sz w:val="20"/>
          <w:szCs w:val="20"/>
        </w:rPr>
        <w:t>eg</w:t>
      </w:r>
      <w:proofErr w:type="spellEnd"/>
      <w:r>
        <w:rPr>
          <w:rFonts w:ascii="inherit" w:hAnsi="inherit" w:cs="Arial"/>
          <w:color w:val="000000"/>
          <w:sz w:val="20"/>
          <w:szCs w:val="20"/>
        </w:rPr>
        <w:t xml:space="preserve">, physical medicine, </w:t>
      </w:r>
      <w:proofErr w:type="spellStart"/>
      <w:r>
        <w:rPr>
          <w:rFonts w:ascii="inherit" w:hAnsi="inherit" w:cs="Arial"/>
          <w:color w:val="000000"/>
          <w:sz w:val="20"/>
          <w:szCs w:val="20"/>
        </w:rPr>
        <w:t>behavioral</w:t>
      </w:r>
      <w:proofErr w:type="spellEnd"/>
      <w:r>
        <w:rPr>
          <w:rFonts w:ascii="inherit" w:hAnsi="inherit" w:cs="Arial"/>
          <w:color w:val="000000"/>
          <w:sz w:val="20"/>
          <w:szCs w:val="20"/>
        </w:rPr>
        <w:t xml:space="preserve"> medicine, and pharmacology or, in rare instances, surgical interventions. Among the essential armamentarium is the knowledge and proper use of pharmacologic agents</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29" w:tooltip="Expert review of neurotherapeutics." w:history="1">
        <w:r w:rsidR="00CE2D41">
          <w:rPr>
            <w:rStyle w:val="Hyperlink"/>
            <w:rFonts w:ascii="inherit" w:hAnsi="inherit" w:cs="Arial"/>
            <w:color w:val="660066"/>
            <w:sz w:val="20"/>
            <w:szCs w:val="20"/>
            <w:bdr w:val="none" w:sz="0" w:space="0" w:color="auto" w:frame="1"/>
          </w:rPr>
          <w:t xml:space="preserve">Expert Rev </w:t>
        </w:r>
        <w:proofErr w:type="spellStart"/>
        <w:r w:rsidR="00CE2D41">
          <w:rPr>
            <w:rStyle w:val="Hyperlink"/>
            <w:rFonts w:ascii="inherit" w:hAnsi="inherit" w:cs="Arial"/>
            <w:color w:val="660066"/>
            <w:sz w:val="20"/>
            <w:szCs w:val="20"/>
            <w:bdr w:val="none" w:sz="0" w:space="0" w:color="auto" w:frame="1"/>
          </w:rPr>
          <w:t>Neurother</w:t>
        </w:r>
        <w:proofErr w:type="spellEnd"/>
        <w:r w:rsidR="00CE2D41">
          <w:rPr>
            <w:rStyle w:val="Hyperlink"/>
            <w:rFonts w:ascii="inherit" w:hAnsi="inherit" w:cs="Arial"/>
            <w:color w:val="660066"/>
            <w:sz w:val="20"/>
            <w:szCs w:val="20"/>
            <w:bdr w:val="none" w:sz="0" w:space="0" w:color="auto" w:frame="1"/>
          </w:rPr>
          <w:t>.</w:t>
        </w:r>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Nov</w:t>
      </w:r>
      <w:proofErr w:type="gramStart"/>
      <w:r w:rsidR="00CE2D41">
        <w:rPr>
          <w:rFonts w:ascii="Arial" w:hAnsi="Arial" w:cs="Arial"/>
          <w:color w:val="000000"/>
          <w:sz w:val="20"/>
          <w:szCs w:val="20"/>
        </w:rPr>
        <w:t>;11</w:t>
      </w:r>
      <w:proofErr w:type="gramEnd"/>
      <w:r w:rsidR="00CE2D41">
        <w:rPr>
          <w:rFonts w:ascii="Arial" w:hAnsi="Arial" w:cs="Arial"/>
          <w:color w:val="000000"/>
          <w:sz w:val="20"/>
          <w:szCs w:val="20"/>
        </w:rPr>
        <w:t xml:space="preserve">(11):1619-29.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10.1586/ern.11.156.</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lastRenderedPageBreak/>
        <w:t>Trigeminal neuralgia and</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Fonts w:ascii="Arial" w:hAnsi="Arial" w:cs="Arial"/>
          <w:color w:val="000000"/>
          <w:sz w:val="30"/>
          <w:szCs w:val="30"/>
        </w:rPr>
        <w:t>idiopathic</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facial pain</w:t>
      </w:r>
      <w:r>
        <w:rPr>
          <w:rFonts w:ascii="Arial" w:hAnsi="Arial" w:cs="Arial"/>
          <w:color w:val="000000"/>
          <w:sz w:val="30"/>
          <w:szCs w:val="30"/>
        </w:rPr>
        <w:t>.</w:t>
      </w:r>
      <w:proofErr w:type="gramEnd"/>
    </w:p>
    <w:p w:rsidR="00CE2D41" w:rsidRDefault="006D685D" w:rsidP="00CE2D41">
      <w:pPr>
        <w:shd w:val="clear" w:color="auto" w:fill="FFFFFF"/>
        <w:textAlignment w:val="baseline"/>
        <w:rPr>
          <w:rFonts w:ascii="Arial" w:hAnsi="Arial" w:cs="Arial"/>
          <w:color w:val="000000"/>
        </w:rPr>
      </w:pPr>
      <w:hyperlink r:id="rId230" w:history="1">
        <w:proofErr w:type="spellStart"/>
        <w:r w:rsidR="00CE2D41">
          <w:rPr>
            <w:rStyle w:val="Hyperlink"/>
            <w:rFonts w:ascii="inherit" w:hAnsi="inherit" w:cs="Arial"/>
            <w:color w:val="660066"/>
            <w:bdr w:val="none" w:sz="0" w:space="0" w:color="auto" w:frame="1"/>
          </w:rPr>
          <w:t>Obermann</w:t>
        </w:r>
        <w:proofErr w:type="spellEnd"/>
        <w:r w:rsidR="00CE2D41">
          <w:rPr>
            <w:rStyle w:val="Hyperlink"/>
            <w:rFonts w:ascii="inherit" w:hAnsi="inherit" w:cs="Arial"/>
            <w:color w:val="660066"/>
            <w:bdr w:val="none" w:sz="0" w:space="0" w:color="auto" w:frame="1"/>
          </w:rPr>
          <w:t xml:space="preserve"> M</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"http://www.ncbi.nlm.nih.gov/pubmed?term=Holle%20D%5BAuthor%5D&amp;cauthor=true&amp;cauthor_uid=22014140" </w:instrText>
      </w:r>
      <w:r>
        <w:fldChar w:fldCharType="separate"/>
      </w:r>
      <w:r w:rsidR="00CE2D41">
        <w:rPr>
          <w:rStyle w:val="Hyperlink"/>
          <w:rFonts w:ascii="inherit" w:hAnsi="inherit" w:cs="Arial"/>
          <w:color w:val="660066"/>
          <w:bdr w:val="none" w:sz="0" w:space="0" w:color="auto" w:frame="1"/>
        </w:rPr>
        <w:t>Holle</w:t>
      </w:r>
      <w:proofErr w:type="spellEnd"/>
      <w:r w:rsidR="00CE2D41">
        <w:rPr>
          <w:rStyle w:val="Hyperlink"/>
          <w:rFonts w:ascii="inherit" w:hAnsi="inherit" w:cs="Arial"/>
          <w:color w:val="660066"/>
          <w:bdr w:val="none" w:sz="0" w:space="0" w:color="auto" w:frame="1"/>
        </w:rPr>
        <w:t xml:space="preserve"> D</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w:instrText>
      </w:r>
      <w:r>
        <w:instrText xml:space="preserve">NK "http://www.ncbi.nlm.nih.gov/pubmed?term=Katsarava%20Z%5BAuthor%5D&amp;cauthor=true&amp;cauthor_uid=22014140" </w:instrText>
      </w:r>
      <w:r>
        <w:fldChar w:fldCharType="separate"/>
      </w:r>
      <w:r w:rsidR="00CE2D41">
        <w:rPr>
          <w:rStyle w:val="Hyperlink"/>
          <w:rFonts w:ascii="inherit" w:hAnsi="inherit" w:cs="Arial"/>
          <w:color w:val="660066"/>
          <w:bdr w:val="none" w:sz="0" w:space="0" w:color="auto" w:frame="1"/>
        </w:rPr>
        <w:t>Katsarava</w:t>
      </w:r>
      <w:proofErr w:type="spellEnd"/>
      <w:r w:rsidR="00CE2D41">
        <w:rPr>
          <w:rStyle w:val="Hyperlink"/>
          <w:rFonts w:ascii="inherit" w:hAnsi="inherit" w:cs="Arial"/>
          <w:color w:val="660066"/>
          <w:bdr w:val="none" w:sz="0" w:space="0" w:color="auto" w:frame="1"/>
        </w:rPr>
        <w:t xml:space="preserve"> Z</w:t>
      </w:r>
      <w:r>
        <w:rPr>
          <w:rStyle w:val="Hyperlink"/>
          <w:rFonts w:ascii="inherit" w:hAnsi="inherit" w:cs="Arial"/>
          <w:color w:val="660066"/>
          <w:bdr w:val="none" w:sz="0" w:space="0" w:color="auto" w:frame="1"/>
        </w:rPr>
        <w:fldChar w:fldCharType="end"/>
      </w:r>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 xml:space="preserve">Department of Neurology, University of Duisburg-Essen, </w:t>
      </w:r>
      <w:proofErr w:type="spellStart"/>
      <w:r>
        <w:rPr>
          <w:rFonts w:ascii="inherit" w:hAnsi="inherit" w:cs="Arial"/>
          <w:color w:val="000000"/>
          <w:sz w:val="20"/>
          <w:szCs w:val="20"/>
        </w:rPr>
        <w:t>Hufelandstr</w:t>
      </w:r>
      <w:proofErr w:type="spellEnd"/>
      <w:r>
        <w:rPr>
          <w:rFonts w:ascii="inherit" w:hAnsi="inherit" w:cs="Arial"/>
          <w:color w:val="000000"/>
          <w:sz w:val="20"/>
          <w:szCs w:val="20"/>
        </w:rPr>
        <w:t>.</w:t>
      </w:r>
      <w:proofErr w:type="gramEnd"/>
      <w:r>
        <w:rPr>
          <w:rFonts w:ascii="inherit" w:hAnsi="inherit" w:cs="Arial"/>
          <w:color w:val="000000"/>
          <w:sz w:val="20"/>
          <w:szCs w:val="20"/>
        </w:rPr>
        <w:t xml:space="preserve"> </w:t>
      </w:r>
      <w:proofErr w:type="gramStart"/>
      <w:r>
        <w:rPr>
          <w:rFonts w:ascii="inherit" w:hAnsi="inherit" w:cs="Arial"/>
          <w:color w:val="000000"/>
          <w:sz w:val="20"/>
          <w:szCs w:val="20"/>
        </w:rPr>
        <w:t>55, 45122 Essen, Germany.</w:t>
      </w:r>
      <w:proofErr w:type="gramEnd"/>
      <w:r>
        <w:rPr>
          <w:rFonts w:ascii="inherit" w:hAnsi="inherit" w:cs="Arial"/>
          <w:color w:val="000000"/>
          <w:sz w:val="20"/>
          <w:szCs w:val="20"/>
        </w:rPr>
        <w:t xml:space="preserve"> mark.obermann@uni-due.de</w:t>
      </w:r>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Trigeminal neuralgia (TN)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idiopathic</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(PIFP) are two of the most puzzling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conditions and affected patients are often very difficult to treat. TN is characterized by paroxysms of brief but severe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followed by asymptomatic periods without</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In some patients a constant dull background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may persist. This constant dull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sometimes makes the distinction from PIFP difficult. PIFP is defined as continuous</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Fonts w:ascii="inherit" w:hAnsi="inherit" w:cs="Arial"/>
          <w:color w:val="000000"/>
          <w:sz w:val="20"/>
          <w:szCs w:val="20"/>
        </w:rPr>
        <w:t>, typically localized in a circumscribed area of the face, which is not accompanied by any neurological or other lesion identified by clinical examination or clinical investigations. The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usually does not stay within the usual anatomic boundaries of the trigeminal nerve distribution and is a diagnosis of exclusion. Epidemiologic evidence on TN, and even more so on PIFP, is quite scarce, but generally both conditions are considered to be rare diseases. The </w:t>
      </w:r>
      <w:proofErr w:type="spellStart"/>
      <w:r>
        <w:rPr>
          <w:rFonts w:ascii="inherit" w:hAnsi="inherit" w:cs="Arial"/>
          <w:color w:val="000000"/>
          <w:sz w:val="20"/>
          <w:szCs w:val="20"/>
        </w:rPr>
        <w:t>etiology</w:t>
      </w:r>
      <w:proofErr w:type="spellEnd"/>
      <w:r>
        <w:rPr>
          <w:rFonts w:ascii="inherit" w:hAnsi="inherit" w:cs="Arial"/>
          <w:color w:val="000000"/>
          <w:sz w:val="20"/>
          <w:szCs w:val="20"/>
        </w:rPr>
        <w:t xml:space="preserve"> and underlying pathophysiology of TN, and more so PIFP, remain unknown. Treatment is based on only few randomized controlled clinical trials and insufficiently evaluated surgical procedures.</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31" w:tooltip="Photomedicine and laser surgery." w:history="1">
        <w:proofErr w:type="spellStart"/>
        <w:r w:rsidR="00CE2D41">
          <w:rPr>
            <w:rStyle w:val="Hyperlink"/>
            <w:rFonts w:ascii="inherit" w:hAnsi="inherit" w:cs="Arial"/>
            <w:color w:val="660066"/>
            <w:sz w:val="20"/>
            <w:szCs w:val="20"/>
            <w:bdr w:val="none" w:sz="0" w:space="0" w:color="auto" w:frame="1"/>
          </w:rPr>
          <w:t>Photomed</w:t>
        </w:r>
        <w:proofErr w:type="spellEnd"/>
        <w:r w:rsidR="00CE2D41">
          <w:rPr>
            <w:rStyle w:val="Hyperlink"/>
            <w:rFonts w:ascii="inherit" w:hAnsi="inherit" w:cs="Arial"/>
            <w:color w:val="660066"/>
            <w:sz w:val="20"/>
            <w:szCs w:val="20"/>
            <w:bdr w:val="none" w:sz="0" w:space="0" w:color="auto" w:frame="1"/>
          </w:rPr>
          <w:t xml:space="preserve"> Laser Surg.</w:t>
        </w:r>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Oct</w:t>
      </w:r>
      <w:proofErr w:type="gramStart"/>
      <w:r w:rsidR="00CE2D41">
        <w:rPr>
          <w:rFonts w:ascii="Arial" w:hAnsi="Arial" w:cs="Arial"/>
          <w:color w:val="000000"/>
          <w:sz w:val="20"/>
          <w:szCs w:val="20"/>
        </w:rPr>
        <w:t>;29</w:t>
      </w:r>
      <w:proofErr w:type="gramEnd"/>
      <w:r w:rsidR="00CE2D41">
        <w:rPr>
          <w:rFonts w:ascii="Arial" w:hAnsi="Arial" w:cs="Arial"/>
          <w:color w:val="000000"/>
          <w:sz w:val="20"/>
          <w:szCs w:val="20"/>
        </w:rPr>
        <w:t xml:space="preserve">(10):707-10.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xml:space="preserve">: 10.1089/pho.2011.3030. </w:t>
      </w:r>
      <w:proofErr w:type="spellStart"/>
      <w:r w:rsidR="00CE2D41">
        <w:rPr>
          <w:rFonts w:ascii="Arial" w:hAnsi="Arial" w:cs="Arial"/>
          <w:color w:val="000000"/>
          <w:sz w:val="20"/>
          <w:szCs w:val="20"/>
        </w:rPr>
        <w:t>Epub</w:t>
      </w:r>
      <w:proofErr w:type="spellEnd"/>
      <w:r w:rsidR="00CE2D41">
        <w:rPr>
          <w:rFonts w:ascii="Arial" w:hAnsi="Arial" w:cs="Arial"/>
          <w:color w:val="000000"/>
          <w:sz w:val="20"/>
          <w:szCs w:val="20"/>
        </w:rPr>
        <w:t xml:space="preserve"> 2011 Sep 9.</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t>Treatment of</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Fonts w:ascii="Arial" w:hAnsi="Arial" w:cs="Arial"/>
          <w:color w:val="000000"/>
          <w:sz w:val="30"/>
          <w:szCs w:val="30"/>
        </w:rPr>
        <w:t>idiopathic</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facial pain</w:t>
      </w:r>
      <w:r>
        <w:rPr>
          <w:rStyle w:val="apple-converted-space"/>
          <w:rFonts w:ascii="Arial" w:hAnsi="Arial" w:cs="Arial"/>
          <w:color w:val="000000"/>
          <w:sz w:val="30"/>
          <w:szCs w:val="30"/>
        </w:rPr>
        <w:t> </w:t>
      </w:r>
      <w:r>
        <w:rPr>
          <w:rFonts w:ascii="Arial" w:hAnsi="Arial" w:cs="Arial"/>
          <w:color w:val="000000"/>
          <w:sz w:val="30"/>
          <w:szCs w:val="30"/>
        </w:rPr>
        <w:t>(PIFP) with a low-level energy diode laser.</w:t>
      </w:r>
      <w:proofErr w:type="gramEnd"/>
    </w:p>
    <w:p w:rsidR="00CE2D41" w:rsidRDefault="006D685D" w:rsidP="00CE2D41">
      <w:pPr>
        <w:shd w:val="clear" w:color="auto" w:fill="FFFFFF"/>
        <w:textAlignment w:val="baseline"/>
        <w:rPr>
          <w:rFonts w:ascii="Arial" w:hAnsi="Arial" w:cs="Arial"/>
          <w:color w:val="000000"/>
        </w:rPr>
      </w:pPr>
      <w:hyperlink r:id="rId232" w:history="1">
        <w:proofErr w:type="gramStart"/>
        <w:r w:rsidR="00CE2D41">
          <w:rPr>
            <w:rStyle w:val="Hyperlink"/>
            <w:rFonts w:ascii="inherit" w:hAnsi="inherit" w:cs="Arial"/>
            <w:color w:val="660066"/>
            <w:bdr w:val="none" w:sz="0" w:space="0" w:color="auto" w:frame="1"/>
          </w:rPr>
          <w:t>Yang HW</w:t>
        </w:r>
      </w:hyperlink>
      <w:r w:rsidR="00CE2D41">
        <w:rPr>
          <w:rFonts w:ascii="Arial" w:hAnsi="Arial" w:cs="Arial"/>
          <w:color w:val="000000"/>
        </w:rPr>
        <w:t>,</w:t>
      </w:r>
      <w:r w:rsidR="00CE2D41">
        <w:rPr>
          <w:rStyle w:val="apple-converted-space"/>
          <w:rFonts w:ascii="Arial" w:hAnsi="Arial" w:cs="Arial"/>
          <w:color w:val="000000"/>
        </w:rPr>
        <w:t> </w:t>
      </w:r>
      <w:hyperlink r:id="rId233" w:history="1">
        <w:r w:rsidR="00CE2D41">
          <w:rPr>
            <w:rStyle w:val="Hyperlink"/>
            <w:rFonts w:ascii="inherit" w:hAnsi="inherit" w:cs="Arial"/>
            <w:color w:val="660066"/>
            <w:bdr w:val="none" w:sz="0" w:space="0" w:color="auto" w:frame="1"/>
          </w:rPr>
          <w:t>Huang YF</w:t>
        </w:r>
      </w:hyperlink>
      <w:r w:rsidR="00CE2D41">
        <w:rPr>
          <w:rFonts w:ascii="Arial" w:hAnsi="Arial" w:cs="Arial"/>
          <w:color w:val="000000"/>
        </w:rPr>
        <w:t>.</w:t>
      </w:r>
      <w:proofErr w:type="gramEnd"/>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 xml:space="preserve">Oral Medicine </w:t>
      </w:r>
      <w:proofErr w:type="spellStart"/>
      <w:r>
        <w:rPr>
          <w:rFonts w:ascii="inherit" w:hAnsi="inherit" w:cs="Arial"/>
          <w:color w:val="000000"/>
          <w:sz w:val="20"/>
          <w:szCs w:val="20"/>
        </w:rPr>
        <w:t>Center</w:t>
      </w:r>
      <w:proofErr w:type="spellEnd"/>
      <w:r>
        <w:rPr>
          <w:rFonts w:ascii="inherit" w:hAnsi="inherit" w:cs="Arial"/>
          <w:color w:val="000000"/>
          <w:sz w:val="20"/>
          <w:szCs w:val="20"/>
        </w:rPr>
        <w:t>, Chung Shan Medical University Hospital, 110 Jiang-</w:t>
      </w:r>
      <w:proofErr w:type="spellStart"/>
      <w:r>
        <w:rPr>
          <w:rFonts w:ascii="inherit" w:hAnsi="inherit" w:cs="Arial"/>
          <w:color w:val="000000"/>
          <w:sz w:val="20"/>
          <w:szCs w:val="20"/>
        </w:rPr>
        <w:t>Guo</w:t>
      </w:r>
      <w:proofErr w:type="spellEnd"/>
      <w:r>
        <w:rPr>
          <w:rFonts w:ascii="inherit" w:hAnsi="inherit" w:cs="Arial"/>
          <w:color w:val="000000"/>
          <w:sz w:val="20"/>
          <w:szCs w:val="20"/>
        </w:rPr>
        <w:t xml:space="preserve"> N. Road, Section 1, Taichung City, Taiwan.</w:t>
      </w:r>
      <w:proofErr w:type="gramEnd"/>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 purpose of this study was to test the therapeutic efficacy of low- level energy diode laser on</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idiopathic</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facial pain</w:t>
      </w:r>
      <w:r>
        <w:rPr>
          <w:rStyle w:val="apple-converted-space"/>
          <w:rFonts w:ascii="inherit" w:hAnsi="inherit" w:cs="Arial"/>
          <w:color w:val="000000"/>
          <w:sz w:val="20"/>
          <w:szCs w:val="20"/>
        </w:rPr>
        <w:t> </w:t>
      </w:r>
      <w:r>
        <w:rPr>
          <w:rFonts w:ascii="inherit" w:hAnsi="inherit" w:cs="Arial"/>
          <w:color w:val="000000"/>
          <w:sz w:val="20"/>
          <w:szCs w:val="20"/>
        </w:rPr>
        <w:t>(PIFP).</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BACKGROUND DATA:</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PIFP has presented a diagnosis and management challenge to clinicians. Many patients were misdiagnosed, which resulted in unnecessary dental procedures. Low-level energy diode laser therapy has been applied to different chronic and acute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disorders, including neck, back, and </w:t>
      </w:r>
      <w:proofErr w:type="spellStart"/>
      <w:r>
        <w:rPr>
          <w:rFonts w:ascii="inherit" w:hAnsi="inherit" w:cs="Arial"/>
          <w:color w:val="000000"/>
          <w:sz w:val="20"/>
          <w:szCs w:val="20"/>
        </w:rPr>
        <w:t>myofacial</w:t>
      </w:r>
      <w:proofErr w:type="spellEnd"/>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degenerative osteoarthritis; and headache, and it may be an effective alternative treatment for PIFP.</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METHODS:</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A total of 16 patients, who were diagnosed with PIFP, were treated with an 800-nm wavelength diode laser. A straight </w:t>
      </w:r>
      <w:proofErr w:type="spellStart"/>
      <w:r>
        <w:rPr>
          <w:rFonts w:ascii="inherit" w:hAnsi="inherit" w:cs="Arial"/>
          <w:color w:val="000000"/>
          <w:sz w:val="20"/>
          <w:szCs w:val="20"/>
        </w:rPr>
        <w:t>handpiece</w:t>
      </w:r>
      <w:proofErr w:type="spellEnd"/>
      <w:r>
        <w:rPr>
          <w:rFonts w:ascii="inherit" w:hAnsi="inherit" w:cs="Arial"/>
          <w:color w:val="000000"/>
          <w:sz w:val="20"/>
          <w:szCs w:val="20"/>
        </w:rPr>
        <w:t xml:space="preserve"> having an end size of 0.8 cm in </w:t>
      </w:r>
      <w:proofErr w:type="gramStart"/>
      <w:r>
        <w:rPr>
          <w:rFonts w:ascii="inherit" w:hAnsi="inherit" w:cs="Arial"/>
          <w:color w:val="000000"/>
          <w:sz w:val="20"/>
          <w:szCs w:val="20"/>
        </w:rPr>
        <w:t>diameter,</w:t>
      </w:r>
      <w:proofErr w:type="gramEnd"/>
      <w:r>
        <w:rPr>
          <w:rFonts w:ascii="inherit" w:hAnsi="inherit" w:cs="Arial"/>
          <w:color w:val="000000"/>
          <w:sz w:val="20"/>
          <w:szCs w:val="20"/>
        </w:rPr>
        <w:t xml:space="preserve"> or an angled </w:t>
      </w:r>
      <w:proofErr w:type="spellStart"/>
      <w:r>
        <w:rPr>
          <w:rFonts w:ascii="inherit" w:hAnsi="inherit" w:cs="Arial"/>
          <w:color w:val="000000"/>
          <w:sz w:val="20"/>
          <w:szCs w:val="20"/>
        </w:rPr>
        <w:t>handpiece</w:t>
      </w:r>
      <w:proofErr w:type="spellEnd"/>
      <w:r>
        <w:rPr>
          <w:rFonts w:ascii="inherit" w:hAnsi="inherit" w:cs="Arial"/>
          <w:color w:val="000000"/>
          <w:sz w:val="20"/>
          <w:szCs w:val="20"/>
        </w:rPr>
        <w:t xml:space="preserve"> with an end size of 0.5 cm in diameter was used. When laser was applied, the </w:t>
      </w:r>
      <w:proofErr w:type="spellStart"/>
      <w:r>
        <w:rPr>
          <w:rFonts w:ascii="inherit" w:hAnsi="inherit" w:cs="Arial"/>
          <w:color w:val="000000"/>
          <w:sz w:val="20"/>
          <w:szCs w:val="20"/>
        </w:rPr>
        <w:t>handpiece</w:t>
      </w:r>
      <w:proofErr w:type="spellEnd"/>
      <w:r>
        <w:rPr>
          <w:rFonts w:ascii="inherit" w:hAnsi="inherit" w:cs="Arial"/>
          <w:color w:val="000000"/>
          <w:sz w:val="20"/>
          <w:szCs w:val="20"/>
        </w:rPr>
        <w:t xml:space="preserve"> directly contacted the involved symptomatic region with an energy density of 105 J/</w:t>
      </w:r>
      <w:proofErr w:type="gramStart"/>
      <w:r>
        <w:rPr>
          <w:rFonts w:ascii="inherit" w:hAnsi="inherit" w:cs="Arial"/>
          <w:color w:val="000000"/>
          <w:sz w:val="20"/>
          <w:szCs w:val="20"/>
        </w:rPr>
        <w:t>cm(</w:t>
      </w:r>
      <w:proofErr w:type="gramEnd"/>
      <w:r>
        <w:rPr>
          <w:rFonts w:ascii="inherit" w:hAnsi="inherit" w:cs="Arial"/>
          <w:color w:val="000000"/>
          <w:sz w:val="20"/>
          <w:szCs w:val="20"/>
        </w:rPr>
        <w:t>2). Overall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and discomfort was </w:t>
      </w:r>
      <w:proofErr w:type="spellStart"/>
      <w:r>
        <w:rPr>
          <w:rFonts w:ascii="inherit" w:hAnsi="inherit" w:cs="Arial"/>
          <w:color w:val="000000"/>
          <w:sz w:val="20"/>
          <w:szCs w:val="20"/>
        </w:rPr>
        <w:t>analyzed</w:t>
      </w:r>
      <w:proofErr w:type="spellEnd"/>
      <w:r>
        <w:rPr>
          <w:rFonts w:ascii="inherit" w:hAnsi="inherit" w:cs="Arial"/>
          <w:color w:val="000000"/>
          <w:sz w:val="20"/>
          <w:szCs w:val="20"/>
        </w:rPr>
        <w:t xml:space="preserve"> with a 10-cm visual analogue scale (VAS) before and after treatment.</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RESULTS:</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All patients received diode laser therapy between 1 and 10 times. The average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score was 7.4 before the treatment (ranging from 2.9 to 9.8), and 4.1 after the treatment. An average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reduction of 43.87% (ranging from 9.3% to 91.8%) was achieved. The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remained unchanged at a lower level for up to 12 months.</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CONCLUSIONS:</w:t>
      </w:r>
    </w:p>
    <w:p w:rsidR="00CE2D41" w:rsidRDefault="00CE2D41" w:rsidP="00CE2D41">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Low-level energy diode laser may be an effective treatment for PIFP</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34" w:tooltip="Journal of oral rehabilitation." w:history="1">
        <w:proofErr w:type="gramStart"/>
        <w:r w:rsidR="00CE2D41">
          <w:rPr>
            <w:rStyle w:val="Hyperlink"/>
            <w:rFonts w:ascii="inherit" w:hAnsi="inherit" w:cs="Arial"/>
            <w:color w:val="660066"/>
            <w:sz w:val="20"/>
            <w:szCs w:val="20"/>
            <w:bdr w:val="none" w:sz="0" w:space="0" w:color="auto" w:frame="1"/>
          </w:rPr>
          <w:t xml:space="preserve">J Oral </w:t>
        </w:r>
        <w:proofErr w:type="spellStart"/>
        <w:r w:rsidR="00CE2D41">
          <w:rPr>
            <w:rStyle w:val="Hyperlink"/>
            <w:rFonts w:ascii="inherit" w:hAnsi="inherit" w:cs="Arial"/>
            <w:color w:val="660066"/>
            <w:sz w:val="20"/>
            <w:szCs w:val="20"/>
            <w:bdr w:val="none" w:sz="0" w:space="0" w:color="auto" w:frame="1"/>
          </w:rPr>
          <w:t>Rehabil</w:t>
        </w:r>
        <w:proofErr w:type="spellEnd"/>
        <w:r w:rsidR="00CE2D41">
          <w:rPr>
            <w:rStyle w:val="Hyperlink"/>
            <w:rFonts w:ascii="inherit" w:hAnsi="inherit" w:cs="Arial"/>
            <w:color w:val="660066"/>
            <w:sz w:val="20"/>
            <w:szCs w:val="20"/>
            <w:bdr w:val="none" w:sz="0" w:space="0" w:color="auto" w:frame="1"/>
          </w:rPr>
          <w:t>.</w:t>
        </w:r>
        <w:proofErr w:type="gramEnd"/>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2012 Mar</w:t>
      </w:r>
      <w:proofErr w:type="gramStart"/>
      <w:r w:rsidR="00CE2D41">
        <w:rPr>
          <w:rFonts w:ascii="Arial" w:hAnsi="Arial" w:cs="Arial"/>
          <w:color w:val="000000"/>
          <w:sz w:val="20"/>
          <w:szCs w:val="20"/>
        </w:rPr>
        <w:t>;39</w:t>
      </w:r>
      <w:proofErr w:type="gramEnd"/>
      <w:r w:rsidR="00CE2D41">
        <w:rPr>
          <w:rFonts w:ascii="Arial" w:hAnsi="Arial" w:cs="Arial"/>
          <w:color w:val="000000"/>
          <w:sz w:val="20"/>
          <w:szCs w:val="20"/>
        </w:rPr>
        <w:t xml:space="preserve">(3):161-9.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xml:space="preserve">: 10.1111/j.1365-2842.2011.02247.x. </w:t>
      </w:r>
      <w:proofErr w:type="spellStart"/>
      <w:r w:rsidR="00CE2D41">
        <w:rPr>
          <w:rFonts w:ascii="Arial" w:hAnsi="Arial" w:cs="Arial"/>
          <w:color w:val="000000"/>
          <w:sz w:val="20"/>
          <w:szCs w:val="20"/>
        </w:rPr>
        <w:t>Epub</w:t>
      </w:r>
      <w:proofErr w:type="spellEnd"/>
      <w:r w:rsidR="00CE2D41">
        <w:rPr>
          <w:rFonts w:ascii="Arial" w:hAnsi="Arial" w:cs="Arial"/>
          <w:color w:val="000000"/>
          <w:sz w:val="20"/>
          <w:szCs w:val="20"/>
        </w:rPr>
        <w:t xml:space="preserve"> 2011 Aug 18.</w:t>
      </w:r>
    </w:p>
    <w:p w:rsidR="00CE2D41" w:rsidRDefault="00CE2D41" w:rsidP="00CE2D41">
      <w:pPr>
        <w:pStyle w:val="Heading1"/>
        <w:shd w:val="clear" w:color="auto" w:fill="FFFFFF"/>
        <w:spacing w:before="90" w:beforeAutospacing="0" w:after="9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lastRenderedPageBreak/>
        <w:t>Classifying orofacial pains: a new proposal of taxonomy based on ontology.</w:t>
      </w:r>
      <w:proofErr w:type="gramEnd"/>
    </w:p>
    <w:p w:rsidR="00CE2D41" w:rsidRDefault="006D685D" w:rsidP="00CE2D41">
      <w:pPr>
        <w:shd w:val="clear" w:color="auto" w:fill="FFFFFF"/>
        <w:textAlignment w:val="baseline"/>
        <w:rPr>
          <w:rFonts w:ascii="Arial" w:hAnsi="Arial" w:cs="Arial"/>
          <w:color w:val="000000"/>
        </w:rPr>
      </w:pPr>
      <w:hyperlink r:id="rId235" w:history="1">
        <w:r w:rsidR="00CE2D41">
          <w:rPr>
            <w:rStyle w:val="Hyperlink"/>
            <w:rFonts w:ascii="inherit" w:hAnsi="inherit" w:cs="Arial"/>
            <w:color w:val="660066"/>
            <w:bdr w:val="none" w:sz="0" w:space="0" w:color="auto" w:frame="1"/>
          </w:rPr>
          <w:t>Nixdorf DR</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"http://www.ncbi.nlm.nih.gov/pubmed?term=Drangsholt%20MT%5BAuthor%5D&amp;cauthor=true&amp;cauthor_uid=21848527" </w:instrText>
      </w:r>
      <w:r>
        <w:fldChar w:fldCharType="separate"/>
      </w:r>
      <w:r w:rsidR="00CE2D41">
        <w:rPr>
          <w:rStyle w:val="Hyperlink"/>
          <w:rFonts w:ascii="inherit" w:hAnsi="inherit" w:cs="Arial"/>
          <w:color w:val="660066"/>
          <w:bdr w:val="none" w:sz="0" w:space="0" w:color="auto" w:frame="1"/>
        </w:rPr>
        <w:t>Drangsholt</w:t>
      </w:r>
      <w:proofErr w:type="spellEnd"/>
      <w:r w:rsidR="00CE2D41">
        <w:rPr>
          <w:rStyle w:val="Hyperlink"/>
          <w:rFonts w:ascii="inherit" w:hAnsi="inherit" w:cs="Arial"/>
          <w:color w:val="660066"/>
          <w:bdr w:val="none" w:sz="0" w:space="0" w:color="auto" w:frame="1"/>
        </w:rPr>
        <w:t xml:space="preserve"> MT</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"http://www.ncbi.nlm.nih.gov/pubmed?term=Ettlin%20DA%5BAuthor%5D&amp;cauthor=true&amp;cauthor_uid=21848527" </w:instrText>
      </w:r>
      <w:r>
        <w:fldChar w:fldCharType="separate"/>
      </w:r>
      <w:r w:rsidR="00CE2D41">
        <w:rPr>
          <w:rStyle w:val="Hyperlink"/>
          <w:rFonts w:ascii="inherit" w:hAnsi="inherit" w:cs="Arial"/>
          <w:color w:val="660066"/>
          <w:bdr w:val="none" w:sz="0" w:space="0" w:color="auto" w:frame="1"/>
        </w:rPr>
        <w:t>Ettlin</w:t>
      </w:r>
      <w:proofErr w:type="spellEnd"/>
      <w:r w:rsidR="00CE2D41">
        <w:rPr>
          <w:rStyle w:val="Hyperlink"/>
          <w:rFonts w:ascii="inherit" w:hAnsi="inherit" w:cs="Arial"/>
          <w:color w:val="660066"/>
          <w:bdr w:val="none" w:sz="0" w:space="0" w:color="auto" w:frame="1"/>
        </w:rPr>
        <w:t xml:space="preserve"> DA</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36" w:history="1">
        <w:r w:rsidR="00CE2D41">
          <w:rPr>
            <w:rStyle w:val="Hyperlink"/>
            <w:rFonts w:ascii="inherit" w:hAnsi="inherit" w:cs="Arial"/>
            <w:color w:val="660066"/>
            <w:bdr w:val="none" w:sz="0" w:space="0" w:color="auto" w:frame="1"/>
          </w:rPr>
          <w:t>Gaul C</w:t>
        </w:r>
      </w:hyperlink>
      <w:r w:rsidR="00CE2D41">
        <w:rPr>
          <w:rFonts w:ascii="Arial" w:hAnsi="Arial" w:cs="Arial"/>
          <w:color w:val="000000"/>
        </w:rPr>
        <w:t>,</w:t>
      </w:r>
      <w:r w:rsidR="00CE2D41">
        <w:rPr>
          <w:rStyle w:val="apple-converted-space"/>
          <w:rFonts w:ascii="Arial" w:hAnsi="Arial" w:cs="Arial"/>
          <w:color w:val="000000"/>
        </w:rPr>
        <w:t> </w:t>
      </w:r>
      <w:hyperlink r:id="rId237" w:history="1">
        <w:r w:rsidR="00CE2D41">
          <w:rPr>
            <w:rStyle w:val="Hyperlink"/>
            <w:rFonts w:ascii="inherit" w:hAnsi="inherit" w:cs="Arial"/>
            <w:color w:val="660066"/>
            <w:bdr w:val="none" w:sz="0" w:space="0" w:color="auto" w:frame="1"/>
          </w:rPr>
          <w:t xml:space="preserve">De </w:t>
        </w:r>
        <w:proofErr w:type="spellStart"/>
        <w:r w:rsidR="00CE2D41">
          <w:rPr>
            <w:rStyle w:val="Hyperlink"/>
            <w:rFonts w:ascii="inherit" w:hAnsi="inherit" w:cs="Arial"/>
            <w:color w:val="660066"/>
            <w:bdr w:val="none" w:sz="0" w:space="0" w:color="auto" w:frame="1"/>
          </w:rPr>
          <w:t>Leeuw</w:t>
        </w:r>
        <w:proofErr w:type="spellEnd"/>
        <w:r w:rsidR="00CE2D41">
          <w:rPr>
            <w:rStyle w:val="Hyperlink"/>
            <w:rFonts w:ascii="inherit" w:hAnsi="inherit" w:cs="Arial"/>
            <w:color w:val="660066"/>
            <w:bdr w:val="none" w:sz="0" w:space="0" w:color="auto" w:frame="1"/>
          </w:rPr>
          <w:t xml:space="preserve"> R</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"http://www.ncbi.nlm.nih.gov/pubmed?term=Svensson%20P%5BAuthor%5D&amp;cauthor=true&amp;cauthor_uid=21848527" </w:instrText>
      </w:r>
      <w:r>
        <w:fldChar w:fldCharType="separate"/>
      </w:r>
      <w:r w:rsidR="00CE2D41">
        <w:rPr>
          <w:rStyle w:val="Hyperlink"/>
          <w:rFonts w:ascii="inherit" w:hAnsi="inherit" w:cs="Arial"/>
          <w:color w:val="660066"/>
          <w:bdr w:val="none" w:sz="0" w:space="0" w:color="auto" w:frame="1"/>
        </w:rPr>
        <w:t>Svensson</w:t>
      </w:r>
      <w:proofErr w:type="spellEnd"/>
      <w:r w:rsidR="00CE2D41">
        <w:rPr>
          <w:rStyle w:val="Hyperlink"/>
          <w:rFonts w:ascii="inherit" w:hAnsi="inherit" w:cs="Arial"/>
          <w:color w:val="660066"/>
          <w:bdr w:val="none" w:sz="0" w:space="0" w:color="auto" w:frame="1"/>
        </w:rPr>
        <w:t xml:space="preserve"> P</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"http://www.ncbi.nlm.nih.gov/pubmed?term=Zakrzewska%20JM%5BAuthor%5D&amp;cauthor=true&amp;cauthor_uid=21848527" </w:instrText>
      </w:r>
      <w:r>
        <w:fldChar w:fldCharType="separate"/>
      </w:r>
      <w:r w:rsidR="00CE2D41">
        <w:rPr>
          <w:rStyle w:val="Hyperlink"/>
          <w:rFonts w:ascii="inherit" w:hAnsi="inherit" w:cs="Arial"/>
          <w:color w:val="660066"/>
          <w:bdr w:val="none" w:sz="0" w:space="0" w:color="auto" w:frame="1"/>
        </w:rPr>
        <w:t>Zakrzewska</w:t>
      </w:r>
      <w:proofErr w:type="spellEnd"/>
      <w:r w:rsidR="00CE2D41">
        <w:rPr>
          <w:rStyle w:val="Hyperlink"/>
          <w:rFonts w:ascii="inherit" w:hAnsi="inherit" w:cs="Arial"/>
          <w:color w:val="660066"/>
          <w:bdr w:val="none" w:sz="0" w:space="0" w:color="auto" w:frame="1"/>
        </w:rPr>
        <w:t xml:space="preserve"> JM</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38" w:history="1">
        <w:r w:rsidR="00CE2D41">
          <w:rPr>
            <w:rStyle w:val="Hyperlink"/>
            <w:rFonts w:ascii="inherit" w:hAnsi="inherit" w:cs="Arial"/>
            <w:color w:val="660066"/>
            <w:bdr w:val="none" w:sz="0" w:space="0" w:color="auto" w:frame="1"/>
          </w:rPr>
          <w:t xml:space="preserve">De </w:t>
        </w:r>
        <w:proofErr w:type="spellStart"/>
        <w:r w:rsidR="00CE2D41">
          <w:rPr>
            <w:rStyle w:val="Hyperlink"/>
            <w:rFonts w:ascii="inherit" w:hAnsi="inherit" w:cs="Arial"/>
            <w:color w:val="660066"/>
            <w:bdr w:val="none" w:sz="0" w:space="0" w:color="auto" w:frame="1"/>
          </w:rPr>
          <w:t>Laat</w:t>
        </w:r>
        <w:proofErr w:type="spellEnd"/>
        <w:r w:rsidR="00CE2D41">
          <w:rPr>
            <w:rStyle w:val="Hyperlink"/>
            <w:rFonts w:ascii="inherit" w:hAnsi="inherit" w:cs="Arial"/>
            <w:color w:val="660066"/>
            <w:bdr w:val="none" w:sz="0" w:space="0" w:color="auto" w:frame="1"/>
          </w:rPr>
          <w:t xml:space="preserve"> A</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"http://www.ncbi.nlm.nih.gov/pubmed?term=Ceusters%20W%5BAuthor%5D&amp;cauthor=true&amp;cauthor_uid=21848527" </w:instrText>
      </w:r>
      <w:r>
        <w:fldChar w:fldCharType="separate"/>
      </w:r>
      <w:r w:rsidR="00CE2D41">
        <w:rPr>
          <w:rStyle w:val="Hyperlink"/>
          <w:rFonts w:ascii="inherit" w:hAnsi="inherit" w:cs="Arial"/>
          <w:color w:val="660066"/>
          <w:bdr w:val="none" w:sz="0" w:space="0" w:color="auto" w:frame="1"/>
        </w:rPr>
        <w:t>Ceusters</w:t>
      </w:r>
      <w:proofErr w:type="spellEnd"/>
      <w:r w:rsidR="00CE2D41">
        <w:rPr>
          <w:rStyle w:val="Hyperlink"/>
          <w:rFonts w:ascii="inherit" w:hAnsi="inherit" w:cs="Arial"/>
          <w:color w:val="660066"/>
          <w:bdr w:val="none" w:sz="0" w:space="0" w:color="auto" w:frame="1"/>
        </w:rPr>
        <w:t xml:space="preserve"> W</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39" w:history="1">
        <w:r w:rsidR="00CE2D41">
          <w:rPr>
            <w:rStyle w:val="Hyperlink"/>
            <w:rFonts w:ascii="inherit" w:hAnsi="inherit" w:cs="Arial"/>
            <w:color w:val="660066"/>
            <w:bdr w:val="none" w:sz="0" w:space="0" w:color="auto" w:frame="1"/>
          </w:rPr>
          <w:t>International RDC-TMD Consortium</w:t>
        </w:r>
      </w:hyperlink>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0" w:beforeAutospacing="0" w:after="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Division of TMD &amp;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and Department of Neurology, University of Minnesota, Minneapolis, MN, USA.</w:t>
      </w:r>
      <w:proofErr w:type="gramEnd"/>
      <w:r>
        <w:rPr>
          <w:rFonts w:ascii="inherit" w:hAnsi="inherit" w:cs="Arial"/>
          <w:color w:val="000000"/>
          <w:sz w:val="20"/>
          <w:szCs w:val="20"/>
        </w:rPr>
        <w:t xml:space="preserve"> nixdorf@umn.edu</w:t>
      </w:r>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We propose a new taxonomy model based on ontological principles for disorders that manifest themselves through the symptom of</w:t>
      </w:r>
      <w:r>
        <w:rPr>
          <w:rStyle w:val="apple-converted-space"/>
          <w:rFonts w:ascii="inherit" w:hAnsi="inherit" w:cs="Arial"/>
          <w:color w:val="000000"/>
          <w:sz w:val="20"/>
          <w:szCs w:val="20"/>
        </w:rPr>
        <w:t> </w:t>
      </w:r>
      <w:proofErr w:type="spellStart"/>
      <w:r>
        <w:rPr>
          <w:rStyle w:val="highlight"/>
          <w:rFonts w:ascii="inherit" w:hAnsi="inherit" w:cs="Arial"/>
          <w:color w:val="000000"/>
          <w:sz w:val="20"/>
          <w:szCs w:val="20"/>
          <w:bdr w:val="none" w:sz="0" w:space="0" w:color="auto" w:frame="1"/>
        </w:rPr>
        <w:t>persistent</w:t>
      </w:r>
      <w:r>
        <w:rPr>
          <w:rFonts w:ascii="inherit" w:hAnsi="inherit" w:cs="Arial"/>
          <w:color w:val="000000"/>
          <w:sz w:val="20"/>
          <w:szCs w:val="20"/>
        </w:rPr>
        <w:t>orofacial</w:t>
      </w:r>
      <w:proofErr w:type="spellEnd"/>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and are commonly seen in clinical practice and difficult to manage. </w:t>
      </w:r>
      <w:proofErr w:type="gramStart"/>
      <w:r>
        <w:rPr>
          <w:rFonts w:ascii="inherit" w:hAnsi="inherit" w:cs="Arial"/>
          <w:color w:val="000000"/>
          <w:sz w:val="20"/>
          <w:szCs w:val="20"/>
        </w:rPr>
        <w:t>Consensus meeting of eight experts from various geographic areas representing different perspectives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headache, oral medicine and ontology) as an initial step towards improving the taxonomy.</w:t>
      </w:r>
      <w:proofErr w:type="gramEnd"/>
      <w:r>
        <w:rPr>
          <w:rFonts w:ascii="inherit" w:hAnsi="inherit" w:cs="Arial"/>
          <w:color w:val="000000"/>
          <w:sz w:val="20"/>
          <w:szCs w:val="20"/>
        </w:rPr>
        <w:t xml:space="preserve"> Ontological principles were introduced, reviewed and applied during the consensus building process. Diagnostic criteria for</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proofErr w:type="spellStart"/>
      <w:r>
        <w:rPr>
          <w:rFonts w:ascii="inherit" w:hAnsi="inherit" w:cs="Arial"/>
          <w:color w:val="000000"/>
          <w:sz w:val="20"/>
          <w:szCs w:val="20"/>
        </w:rPr>
        <w:t>dento-alveolar</w:t>
      </w:r>
      <w:r>
        <w:rPr>
          <w:rStyle w:val="highlight"/>
          <w:rFonts w:ascii="inherit" w:hAnsi="inherit" w:cs="Arial"/>
          <w:color w:val="000000"/>
          <w:sz w:val="20"/>
          <w:szCs w:val="20"/>
          <w:bdr w:val="none" w:sz="0" w:space="0" w:color="auto" w:frame="1"/>
        </w:rPr>
        <w:t>pain</w:t>
      </w:r>
      <w:proofErr w:type="spellEnd"/>
      <w:r>
        <w:rPr>
          <w:rStyle w:val="apple-converted-space"/>
          <w:rFonts w:ascii="inherit" w:hAnsi="inherit" w:cs="Arial"/>
          <w:color w:val="000000"/>
          <w:sz w:val="20"/>
          <w:szCs w:val="20"/>
        </w:rPr>
        <w:t> </w:t>
      </w:r>
      <w:r>
        <w:rPr>
          <w:rFonts w:ascii="inherit" w:hAnsi="inherit" w:cs="Arial"/>
          <w:color w:val="000000"/>
          <w:sz w:val="20"/>
          <w:szCs w:val="20"/>
        </w:rPr>
        <w:t>disorder (PDAP) were formulated as an example to be used to model the taxonomical structure of all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conditions. These criteria have the advantage of being (</w:t>
      </w:r>
      <w:proofErr w:type="spellStart"/>
      <w:r>
        <w:rPr>
          <w:rFonts w:ascii="inherit" w:hAnsi="inherit" w:cs="Arial"/>
          <w:color w:val="000000"/>
          <w:sz w:val="20"/>
          <w:szCs w:val="20"/>
        </w:rPr>
        <w:t>i</w:t>
      </w:r>
      <w:proofErr w:type="spellEnd"/>
      <w:r>
        <w:rPr>
          <w:rFonts w:ascii="inherit" w:hAnsi="inherit" w:cs="Arial"/>
          <w:color w:val="000000"/>
          <w:sz w:val="20"/>
          <w:szCs w:val="20"/>
        </w:rPr>
        <w:t xml:space="preserve">) anatomically defined, (ii) in accordance with other classification systems for the provision of clinical care, (iii) descriptive and succinct, </w:t>
      </w:r>
      <w:proofErr w:type="gramStart"/>
      <w:r>
        <w:rPr>
          <w:rFonts w:ascii="inherit" w:hAnsi="inherit" w:cs="Arial"/>
          <w:color w:val="000000"/>
          <w:sz w:val="20"/>
          <w:szCs w:val="20"/>
        </w:rPr>
        <w:t>(iv) easy</w:t>
      </w:r>
      <w:proofErr w:type="gramEnd"/>
      <w:r>
        <w:rPr>
          <w:rFonts w:ascii="inherit" w:hAnsi="inherit" w:cs="Arial"/>
          <w:color w:val="000000"/>
          <w:sz w:val="20"/>
          <w:szCs w:val="20"/>
        </w:rPr>
        <w:t xml:space="preserve"> to adapt for applications in varying settings, (v) scalable and (vi) transferable for the description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disorders in other orofacial regions of interest. Limitations are that the criteria introduce new terminology, do not have widespread acceptance and have yet to be tested. These results were presented to the greater conference membership and were unanimously accepted. Consensus for the diagnostic criteria of PDAP was established within this working group. This is an initial first step towards developing a coherent taxonomy for orofacial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disorders, which is needed to improve clinical research and car</w:t>
      </w:r>
    </w:p>
    <w:p w:rsidR="009E7DC8" w:rsidRDefault="009E7DC8" w:rsidP="009E7DC8">
      <w:pPr>
        <w:shd w:val="clear" w:color="auto" w:fill="FFFFFF"/>
        <w:spacing w:line="336" w:lineRule="atLeast"/>
        <w:ind w:right="225"/>
        <w:textAlignment w:val="baseline"/>
        <w:rPr>
          <w:rFonts w:ascii="inherit" w:hAnsi="inherit" w:cs="Arial"/>
          <w:color w:val="575757"/>
          <w:sz w:val="17"/>
          <w:szCs w:val="17"/>
        </w:rPr>
      </w:pP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40" w:tooltip="International review of neurobiology." w:history="1">
        <w:proofErr w:type="spellStart"/>
        <w:proofErr w:type="gramStart"/>
        <w:r w:rsidR="00CE2D41">
          <w:rPr>
            <w:rStyle w:val="Hyperlink"/>
            <w:rFonts w:ascii="inherit" w:hAnsi="inherit" w:cs="Arial"/>
            <w:color w:val="660066"/>
            <w:sz w:val="20"/>
            <w:szCs w:val="20"/>
            <w:bdr w:val="none" w:sz="0" w:space="0" w:color="auto" w:frame="1"/>
          </w:rPr>
          <w:t>Int</w:t>
        </w:r>
        <w:proofErr w:type="spellEnd"/>
        <w:r w:rsidR="00CE2D41">
          <w:rPr>
            <w:rStyle w:val="Hyperlink"/>
            <w:rFonts w:ascii="inherit" w:hAnsi="inherit" w:cs="Arial"/>
            <w:color w:val="660066"/>
            <w:sz w:val="20"/>
            <w:szCs w:val="20"/>
            <w:bdr w:val="none" w:sz="0" w:space="0" w:color="auto" w:frame="1"/>
          </w:rPr>
          <w:t xml:space="preserve"> Rev </w:t>
        </w:r>
        <w:proofErr w:type="spellStart"/>
        <w:r w:rsidR="00CE2D41">
          <w:rPr>
            <w:rStyle w:val="Hyperlink"/>
            <w:rFonts w:ascii="inherit" w:hAnsi="inherit" w:cs="Arial"/>
            <w:color w:val="660066"/>
            <w:sz w:val="20"/>
            <w:szCs w:val="20"/>
            <w:bdr w:val="none" w:sz="0" w:space="0" w:color="auto" w:frame="1"/>
          </w:rPr>
          <w:t>Neurobiol</w:t>
        </w:r>
        <w:proofErr w:type="spellEnd"/>
        <w:r w:rsidR="00CE2D41">
          <w:rPr>
            <w:rStyle w:val="Hyperlink"/>
            <w:rFonts w:ascii="inherit" w:hAnsi="inherit" w:cs="Arial"/>
            <w:color w:val="660066"/>
            <w:sz w:val="20"/>
            <w:szCs w:val="20"/>
            <w:bdr w:val="none" w:sz="0" w:space="0" w:color="auto" w:frame="1"/>
          </w:rPr>
          <w:t>.</w:t>
        </w:r>
        <w:proofErr w:type="gramEnd"/>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w:t>
      </w:r>
      <w:proofErr w:type="gramStart"/>
      <w:r w:rsidR="00CE2D41">
        <w:rPr>
          <w:rFonts w:ascii="Arial" w:hAnsi="Arial" w:cs="Arial"/>
          <w:color w:val="000000"/>
          <w:sz w:val="20"/>
          <w:szCs w:val="20"/>
        </w:rPr>
        <w:t>;97:207</w:t>
      </w:r>
      <w:proofErr w:type="gramEnd"/>
      <w:r w:rsidR="00CE2D41">
        <w:rPr>
          <w:rFonts w:ascii="Arial" w:hAnsi="Arial" w:cs="Arial"/>
          <w:color w:val="000000"/>
          <w:sz w:val="20"/>
          <w:szCs w:val="20"/>
        </w:rPr>
        <w:t xml:space="preserve">-25.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10.1016/B978-0-12-385198-7.00008-4.</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t xml:space="preserve">The role of trigeminal </w:t>
      </w:r>
      <w:proofErr w:type="spellStart"/>
      <w:r>
        <w:rPr>
          <w:rFonts w:ascii="Arial" w:hAnsi="Arial" w:cs="Arial"/>
          <w:color w:val="000000"/>
          <w:sz w:val="30"/>
          <w:szCs w:val="30"/>
        </w:rPr>
        <w:t>interpolaris-caudalis</w:t>
      </w:r>
      <w:proofErr w:type="spellEnd"/>
      <w:r>
        <w:rPr>
          <w:rFonts w:ascii="Arial" w:hAnsi="Arial" w:cs="Arial"/>
          <w:color w:val="000000"/>
          <w:sz w:val="30"/>
          <w:szCs w:val="30"/>
        </w:rPr>
        <w:t xml:space="preserve"> transition zone in</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Fonts w:ascii="Arial" w:hAnsi="Arial" w:cs="Arial"/>
          <w:color w:val="000000"/>
          <w:sz w:val="30"/>
          <w:szCs w:val="30"/>
        </w:rPr>
        <w:t>orofacial</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pain</w:t>
      </w:r>
      <w:r>
        <w:rPr>
          <w:rFonts w:ascii="Arial" w:hAnsi="Arial" w:cs="Arial"/>
          <w:color w:val="000000"/>
          <w:sz w:val="30"/>
          <w:szCs w:val="30"/>
        </w:rPr>
        <w:t>.</w:t>
      </w:r>
      <w:proofErr w:type="gramEnd"/>
    </w:p>
    <w:p w:rsidR="00CE2D41" w:rsidRDefault="006D685D" w:rsidP="00CE2D41">
      <w:pPr>
        <w:shd w:val="clear" w:color="auto" w:fill="FFFFFF"/>
        <w:textAlignment w:val="baseline"/>
        <w:rPr>
          <w:rFonts w:ascii="Arial" w:hAnsi="Arial" w:cs="Arial"/>
          <w:color w:val="000000"/>
        </w:rPr>
      </w:pPr>
      <w:hyperlink r:id="rId241" w:history="1">
        <w:r w:rsidR="00CE2D41">
          <w:rPr>
            <w:rStyle w:val="Hyperlink"/>
            <w:rFonts w:ascii="inherit" w:hAnsi="inherit" w:cs="Arial"/>
            <w:color w:val="660066"/>
            <w:bdr w:val="none" w:sz="0" w:space="0" w:color="auto" w:frame="1"/>
          </w:rPr>
          <w:t>Ren K</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"http://www.ncbi.nlm.nih.gov/pubmed?term=Dubner%20R%5BAuthor%5D&amp;cauthor=true&amp;cauthor_uid=21708312" </w:instrText>
      </w:r>
      <w:r>
        <w:fldChar w:fldCharType="separate"/>
      </w:r>
      <w:r w:rsidR="00CE2D41">
        <w:rPr>
          <w:rStyle w:val="Hyperlink"/>
          <w:rFonts w:ascii="inherit" w:hAnsi="inherit" w:cs="Arial"/>
          <w:color w:val="660066"/>
          <w:bdr w:val="none" w:sz="0" w:space="0" w:color="auto" w:frame="1"/>
        </w:rPr>
        <w:t>Dubner</w:t>
      </w:r>
      <w:proofErr w:type="spellEnd"/>
      <w:r w:rsidR="00CE2D41">
        <w:rPr>
          <w:rStyle w:val="Hyperlink"/>
          <w:rFonts w:ascii="inherit" w:hAnsi="inherit" w:cs="Arial"/>
          <w:color w:val="660066"/>
          <w:bdr w:val="none" w:sz="0" w:space="0" w:color="auto" w:frame="1"/>
        </w:rPr>
        <w:t xml:space="preserve"> R</w:t>
      </w:r>
      <w:r>
        <w:rPr>
          <w:rStyle w:val="Hyperlink"/>
          <w:rFonts w:ascii="inherit" w:hAnsi="inherit" w:cs="Arial"/>
          <w:color w:val="660066"/>
          <w:bdr w:val="none" w:sz="0" w:space="0" w:color="auto" w:frame="1"/>
        </w:rPr>
        <w:fldChar w:fldCharType="end"/>
      </w:r>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0" w:beforeAutospacing="0" w:after="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t>Department of Neural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Sciences, Dental School; &amp; Program in Neuroscience, University of Maryland, Baltimore, MD 21201-1586, USA.</w:t>
      </w:r>
      <w:proofErr w:type="gramEnd"/>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xml:space="preserve">Previous studies have established the role of the medullary dorsal horn or the </w:t>
      </w:r>
      <w:proofErr w:type="spellStart"/>
      <w:r>
        <w:rPr>
          <w:rFonts w:ascii="inherit" w:hAnsi="inherit" w:cs="Arial"/>
          <w:color w:val="000000"/>
          <w:sz w:val="20"/>
          <w:szCs w:val="20"/>
        </w:rPr>
        <w:t>subnucleus</w:t>
      </w:r>
      <w:proofErr w:type="spellEnd"/>
      <w:r>
        <w:rPr>
          <w:rFonts w:ascii="inherit" w:hAnsi="inherit" w:cs="Arial"/>
          <w:color w:val="000000"/>
          <w:sz w:val="20"/>
          <w:szCs w:val="20"/>
        </w:rPr>
        <w:t xml:space="preserve"> </w:t>
      </w:r>
      <w:proofErr w:type="spellStart"/>
      <w:r>
        <w:rPr>
          <w:rFonts w:ascii="inherit" w:hAnsi="inherit" w:cs="Arial"/>
          <w:color w:val="000000"/>
          <w:sz w:val="20"/>
          <w:szCs w:val="20"/>
        </w:rPr>
        <w:t>caudalis</w:t>
      </w:r>
      <w:proofErr w:type="spellEnd"/>
      <w:r>
        <w:rPr>
          <w:rFonts w:ascii="inherit" w:hAnsi="inherit" w:cs="Arial"/>
          <w:color w:val="000000"/>
          <w:sz w:val="20"/>
          <w:szCs w:val="20"/>
        </w:rPr>
        <w:t xml:space="preserve"> of the spinal trigeminal complex, a homolog of the dorsal horn of the spinal cord, in trigeminal</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processing. In addition to the medullary dorsal horn, recent studies have pointed out increased excitability and sensitization of trigeminal </w:t>
      </w:r>
      <w:proofErr w:type="spellStart"/>
      <w:r>
        <w:rPr>
          <w:rFonts w:ascii="inherit" w:hAnsi="inherit" w:cs="Arial"/>
          <w:color w:val="000000"/>
          <w:sz w:val="20"/>
          <w:szCs w:val="20"/>
        </w:rPr>
        <w:t>interpolaris</w:t>
      </w:r>
      <w:proofErr w:type="spellEnd"/>
      <w:r>
        <w:rPr>
          <w:rFonts w:ascii="inherit" w:hAnsi="inherit" w:cs="Arial"/>
          <w:color w:val="000000"/>
          <w:sz w:val="20"/>
          <w:szCs w:val="20"/>
        </w:rPr>
        <w:t xml:space="preserve"> and </w:t>
      </w:r>
      <w:proofErr w:type="spellStart"/>
      <w:r>
        <w:rPr>
          <w:rFonts w:ascii="inherit" w:hAnsi="inherit" w:cs="Arial"/>
          <w:color w:val="000000"/>
          <w:sz w:val="20"/>
          <w:szCs w:val="20"/>
        </w:rPr>
        <w:t>caudalis</w:t>
      </w:r>
      <w:proofErr w:type="spellEnd"/>
      <w:r>
        <w:rPr>
          <w:rFonts w:ascii="inherit" w:hAnsi="inherit" w:cs="Arial"/>
          <w:color w:val="000000"/>
          <w:sz w:val="20"/>
          <w:szCs w:val="20"/>
        </w:rPr>
        <w:t xml:space="preserve"> transition zone (Vi/</w:t>
      </w:r>
      <w:proofErr w:type="spellStart"/>
      <w:r>
        <w:rPr>
          <w:rFonts w:ascii="inherit" w:hAnsi="inherit" w:cs="Arial"/>
          <w:color w:val="000000"/>
          <w:sz w:val="20"/>
          <w:szCs w:val="20"/>
        </w:rPr>
        <w:t>Vc</w:t>
      </w:r>
      <w:proofErr w:type="spellEnd"/>
      <w:r>
        <w:rPr>
          <w:rFonts w:ascii="inherit" w:hAnsi="inherit" w:cs="Arial"/>
          <w:color w:val="000000"/>
          <w:sz w:val="20"/>
          <w:szCs w:val="20"/>
        </w:rPr>
        <w:t>) following deep orofacial injury, involving neuron-glia-cytokine interactions. The Vi/</w:t>
      </w:r>
      <w:proofErr w:type="spellStart"/>
      <w:r>
        <w:rPr>
          <w:rFonts w:ascii="inherit" w:hAnsi="inherit" w:cs="Arial"/>
          <w:color w:val="000000"/>
          <w:sz w:val="20"/>
          <w:szCs w:val="20"/>
        </w:rPr>
        <w:t>Vc</w:t>
      </w:r>
      <w:proofErr w:type="spellEnd"/>
      <w:r>
        <w:rPr>
          <w:rFonts w:ascii="inherit" w:hAnsi="inherit" w:cs="Arial"/>
          <w:color w:val="000000"/>
          <w:sz w:val="20"/>
          <w:szCs w:val="20"/>
        </w:rPr>
        <w:t xml:space="preserve"> transition zone accesses rostral brain regions that are important for descending</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modulation, and </w:t>
      </w:r>
      <w:proofErr w:type="spellStart"/>
      <w:r>
        <w:rPr>
          <w:rFonts w:ascii="inherit" w:hAnsi="inherit" w:cs="Arial"/>
          <w:color w:val="000000"/>
          <w:sz w:val="20"/>
          <w:szCs w:val="20"/>
        </w:rPr>
        <w:t>somatovisceral</w:t>
      </w:r>
      <w:proofErr w:type="spellEnd"/>
      <w:r>
        <w:rPr>
          <w:rFonts w:ascii="inherit" w:hAnsi="inherit" w:cs="Arial"/>
          <w:color w:val="000000"/>
          <w:sz w:val="20"/>
          <w:szCs w:val="20"/>
        </w:rPr>
        <w:t xml:space="preserve"> and </w:t>
      </w:r>
      <w:proofErr w:type="spellStart"/>
      <w:r>
        <w:rPr>
          <w:rFonts w:ascii="inherit" w:hAnsi="inherit" w:cs="Arial"/>
          <w:color w:val="000000"/>
          <w:sz w:val="20"/>
          <w:szCs w:val="20"/>
        </w:rPr>
        <w:t>somatoautonomic</w:t>
      </w:r>
      <w:proofErr w:type="spellEnd"/>
      <w:r>
        <w:rPr>
          <w:rFonts w:ascii="inherit" w:hAnsi="inherit" w:cs="Arial"/>
          <w:color w:val="000000"/>
          <w:sz w:val="20"/>
          <w:szCs w:val="20"/>
        </w:rPr>
        <w:t xml:space="preserve"> processing and plays a unique role in coordinating trigeminal </w:t>
      </w:r>
      <w:proofErr w:type="spellStart"/>
      <w:r>
        <w:rPr>
          <w:rFonts w:ascii="inherit" w:hAnsi="inherit" w:cs="Arial"/>
          <w:color w:val="000000"/>
          <w:sz w:val="20"/>
          <w:szCs w:val="20"/>
        </w:rPr>
        <w:t>nocifensive</w:t>
      </w:r>
      <w:proofErr w:type="spellEnd"/>
      <w:r>
        <w:rPr>
          <w:rFonts w:ascii="inherit" w:hAnsi="inherit" w:cs="Arial"/>
          <w:color w:val="000000"/>
          <w:sz w:val="20"/>
          <w:szCs w:val="20"/>
        </w:rPr>
        <w:t xml:space="preserve"> responses.</w:t>
      </w:r>
    </w:p>
    <w:p w:rsidR="00CE2D41" w:rsidRDefault="00CE2D41" w:rsidP="00CE2D41">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Copyright © 2011 Elsevier Inc. All rights reserved</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42" w:tooltip="Quintessence international (Berlin, Germany : 1985)." w:history="1">
        <w:r w:rsidR="00CE2D41">
          <w:rPr>
            <w:rStyle w:val="Hyperlink"/>
            <w:rFonts w:ascii="inherit" w:hAnsi="inherit" w:cs="Arial"/>
            <w:color w:val="660066"/>
            <w:sz w:val="20"/>
            <w:szCs w:val="20"/>
            <w:bdr w:val="none" w:sz="0" w:space="0" w:color="auto" w:frame="1"/>
          </w:rPr>
          <w:t>Quintessence Int.</w:t>
        </w:r>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Mar</w:t>
      </w:r>
      <w:proofErr w:type="gramStart"/>
      <w:r w:rsidR="00CE2D41">
        <w:rPr>
          <w:rFonts w:ascii="Arial" w:hAnsi="Arial" w:cs="Arial"/>
          <w:color w:val="000000"/>
          <w:sz w:val="20"/>
          <w:szCs w:val="20"/>
        </w:rPr>
        <w:t>;42</w:t>
      </w:r>
      <w:proofErr w:type="gramEnd"/>
      <w:r w:rsidR="00CE2D41">
        <w:rPr>
          <w:rFonts w:ascii="Arial" w:hAnsi="Arial" w:cs="Arial"/>
          <w:color w:val="000000"/>
          <w:sz w:val="20"/>
          <w:szCs w:val="20"/>
        </w:rPr>
        <w:t>(3):259-69.</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proofErr w:type="gramStart"/>
      <w:r>
        <w:rPr>
          <w:rFonts w:ascii="Arial" w:hAnsi="Arial" w:cs="Arial"/>
          <w:color w:val="000000"/>
          <w:sz w:val="30"/>
          <w:szCs w:val="30"/>
        </w:rPr>
        <w:t>The prevalence of</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pain</w:t>
      </w:r>
      <w:r>
        <w:rPr>
          <w:rStyle w:val="apple-converted-space"/>
          <w:rFonts w:ascii="Arial" w:hAnsi="Arial" w:cs="Arial"/>
          <w:color w:val="000000"/>
          <w:sz w:val="30"/>
          <w:szCs w:val="30"/>
        </w:rPr>
        <w:t> </w:t>
      </w:r>
      <w:r>
        <w:rPr>
          <w:rFonts w:ascii="Arial" w:hAnsi="Arial" w:cs="Arial"/>
          <w:color w:val="000000"/>
          <w:sz w:val="30"/>
          <w:szCs w:val="30"/>
        </w:rPr>
        <w:t>after nonsurgical root canal treatment.</w:t>
      </w:r>
      <w:proofErr w:type="gramEnd"/>
    </w:p>
    <w:p w:rsidR="00CE2D41" w:rsidRDefault="006D685D" w:rsidP="00CE2D41">
      <w:pPr>
        <w:shd w:val="clear" w:color="auto" w:fill="FFFFFF"/>
        <w:textAlignment w:val="baseline"/>
        <w:rPr>
          <w:rFonts w:ascii="Arial" w:hAnsi="Arial" w:cs="Arial"/>
          <w:color w:val="000000"/>
        </w:rPr>
      </w:pPr>
      <w:hyperlink r:id="rId243" w:history="1">
        <w:proofErr w:type="spellStart"/>
        <w:r w:rsidR="00CE2D41">
          <w:rPr>
            <w:rStyle w:val="Hyperlink"/>
            <w:rFonts w:ascii="inherit" w:hAnsi="inherit" w:cs="Arial"/>
            <w:color w:val="660066"/>
            <w:bdr w:val="none" w:sz="0" w:space="0" w:color="auto" w:frame="1"/>
          </w:rPr>
          <w:t>Klasser</w:t>
        </w:r>
        <w:proofErr w:type="spellEnd"/>
        <w:r w:rsidR="00CE2D41">
          <w:rPr>
            <w:rStyle w:val="Hyperlink"/>
            <w:rFonts w:ascii="inherit" w:hAnsi="inherit" w:cs="Arial"/>
            <w:color w:val="660066"/>
            <w:bdr w:val="none" w:sz="0" w:space="0" w:color="auto" w:frame="1"/>
          </w:rPr>
          <w:t xml:space="preserve"> GD</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"http://www.ncbi.nlm.nih.gov/pubmed?term=Kugelmann%20AM%5BAuthor%5D&amp;cauthor=true&amp;cauthor_uid=21465014" </w:instrText>
      </w:r>
      <w:r>
        <w:fldChar w:fldCharType="separate"/>
      </w:r>
      <w:r w:rsidR="00CE2D41">
        <w:rPr>
          <w:rStyle w:val="Hyperlink"/>
          <w:rFonts w:ascii="inherit" w:hAnsi="inherit" w:cs="Arial"/>
          <w:color w:val="660066"/>
          <w:bdr w:val="none" w:sz="0" w:space="0" w:color="auto" w:frame="1"/>
        </w:rPr>
        <w:t>Kugelmann</w:t>
      </w:r>
      <w:proofErr w:type="spellEnd"/>
      <w:r w:rsidR="00CE2D41">
        <w:rPr>
          <w:rStyle w:val="Hyperlink"/>
          <w:rFonts w:ascii="inherit" w:hAnsi="inherit" w:cs="Arial"/>
          <w:color w:val="660066"/>
          <w:bdr w:val="none" w:sz="0" w:space="0" w:color="auto" w:frame="1"/>
        </w:rPr>
        <w:t xml:space="preserve"> AM</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"http://www.ncbi.nlm.nih.gov/pubmed?term=Villines%20D%5BAuthor%5D&amp;cauthor=true&amp;cauthor_uid=21465014" </w:instrText>
      </w:r>
      <w:r>
        <w:fldChar w:fldCharType="separate"/>
      </w:r>
      <w:r w:rsidR="00CE2D41">
        <w:rPr>
          <w:rStyle w:val="Hyperlink"/>
          <w:rFonts w:ascii="inherit" w:hAnsi="inherit" w:cs="Arial"/>
          <w:color w:val="660066"/>
          <w:bdr w:val="none" w:sz="0" w:space="0" w:color="auto" w:frame="1"/>
        </w:rPr>
        <w:t>Villines</w:t>
      </w:r>
      <w:proofErr w:type="spellEnd"/>
      <w:r w:rsidR="00CE2D41">
        <w:rPr>
          <w:rStyle w:val="Hyperlink"/>
          <w:rFonts w:ascii="inherit" w:hAnsi="inherit" w:cs="Arial"/>
          <w:color w:val="660066"/>
          <w:bdr w:val="none" w:sz="0" w:space="0" w:color="auto" w:frame="1"/>
        </w:rPr>
        <w:t xml:space="preserve"> D</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44" w:history="1">
        <w:r w:rsidR="00CE2D41">
          <w:rPr>
            <w:rStyle w:val="Hyperlink"/>
            <w:rFonts w:ascii="inherit" w:hAnsi="inherit" w:cs="Arial"/>
            <w:color w:val="660066"/>
            <w:bdr w:val="none" w:sz="0" w:space="0" w:color="auto" w:frame="1"/>
          </w:rPr>
          <w:t>Johnson BR</w:t>
        </w:r>
      </w:hyperlink>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lastRenderedPageBreak/>
        <w:t>Source</w:t>
      </w:r>
    </w:p>
    <w:p w:rsidR="00CE2D41" w:rsidRDefault="00CE2D41" w:rsidP="00CE2D41">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t>Department of Oral Medicine and Diagnostic Sciences, College of Dentistry, University of Illinois at Chicago, Chicago, IL 60612-7213, USA. gklasser@uic.edu</w:t>
      </w:r>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OBJECTIVE:</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To investigate the prevalence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of neuropathic origin after nonsurgical root canal treatment and to determine its characteristics, location, and severity utilizing a self-reported validated postal survey.</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METHOD AND MATERIALS:</w:t>
      </w:r>
    </w:p>
    <w:p w:rsidR="00CE2D41" w:rsidRDefault="00CE2D41" w:rsidP="00CE2D41">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A modified version of the Self-Administered Leeds Assessment of Neuropathic Symptoms and Signs (S-LANSS) survey was mailed to 2,338 adult subjects who received a single-tooth nonsurgical root canal treatment at the University of Illinois at Chicago College of Dentistry Postgraduate Endodontics Clinic over a 4-year period. Two-hundred and fifty (10.7%) completed surveys were returned. Descriptive analysis, Pearson correlation to determine correlations between the S-LANSS scores and variables of interest, and t tests for group comparisons of the S-LANSS score were performed. Statistical significance was determined at P&lt;.05.</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RESULTS:</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 prevalence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of neuropathic origin among respondents after receiving single-tooth nonsurgical root canal treatment was 7% with the average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reported as 7.2 on a visual analogue scale (where 0 is no</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and 10 is</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as severe as it could be). </w:t>
      </w:r>
      <w:proofErr w:type="spellStart"/>
      <w:r>
        <w:rPr>
          <w:rFonts w:ascii="inherit" w:hAnsi="inherit" w:cs="Arial"/>
          <w:color w:val="000000"/>
          <w:sz w:val="20"/>
          <w:szCs w:val="20"/>
        </w:rPr>
        <w:t>Neuropathic</w:t>
      </w:r>
      <w:r>
        <w:rPr>
          <w:rStyle w:val="highlight"/>
          <w:rFonts w:ascii="inherit" w:hAnsi="inherit" w:cs="Arial"/>
          <w:color w:val="000000"/>
          <w:sz w:val="20"/>
          <w:szCs w:val="20"/>
          <w:bdr w:val="none" w:sz="0" w:space="0" w:color="auto" w:frame="1"/>
        </w:rPr>
        <w:t>pain</w:t>
      </w:r>
      <w:proofErr w:type="spellEnd"/>
      <w:r>
        <w:rPr>
          <w:rStyle w:val="apple-converted-space"/>
          <w:rFonts w:ascii="inherit" w:hAnsi="inherit" w:cs="Arial"/>
          <w:color w:val="000000"/>
          <w:sz w:val="20"/>
          <w:szCs w:val="20"/>
        </w:rPr>
        <w:t> </w:t>
      </w:r>
      <w:r>
        <w:rPr>
          <w:rFonts w:ascii="inherit" w:hAnsi="inherit" w:cs="Arial"/>
          <w:color w:val="000000"/>
          <w:sz w:val="20"/>
          <w:szCs w:val="20"/>
        </w:rPr>
        <w:t>was more common in middle-aged (mean 50.6 years of age) individuals with no sex predilection and occurred more frequently in the mandibular arch without any differences attributable to the number of canals treated. Also, the majority of subjects most frequently endorsed their</w:t>
      </w:r>
      <w:r>
        <w:rPr>
          <w:rStyle w:val="apple-converted-space"/>
          <w:rFonts w:ascii="inherit" w:hAnsi="inherit" w:cs="Arial"/>
          <w:color w:val="000000"/>
          <w:sz w:val="20"/>
          <w:szCs w:val="20"/>
        </w:rPr>
        <w:t> </w:t>
      </w:r>
      <w:proofErr w:type="spellStart"/>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experiences</w:t>
      </w:r>
      <w:proofErr w:type="spellEnd"/>
      <w:r>
        <w:rPr>
          <w:rFonts w:ascii="inherit" w:hAnsi="inherit" w:cs="Arial"/>
          <w:color w:val="000000"/>
          <w:sz w:val="20"/>
          <w:szCs w:val="20"/>
        </w:rPr>
        <w:t xml:space="preserve"> as abnormal sensitivity to touch and</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when the area is pressed or rubbed.</w:t>
      </w:r>
    </w:p>
    <w:p w:rsidR="00CE2D41" w:rsidRDefault="00CE2D41" w:rsidP="00CE2D41">
      <w:pPr>
        <w:pStyle w:val="Heading4"/>
        <w:shd w:val="clear" w:color="auto" w:fill="FFFFFF"/>
        <w:spacing w:before="0" w:line="255" w:lineRule="atLeast"/>
        <w:ind w:right="60"/>
        <w:textAlignment w:val="baseline"/>
        <w:rPr>
          <w:rFonts w:ascii="inherit" w:hAnsi="inherit" w:cs="Arial"/>
          <w:caps/>
          <w:color w:val="000000"/>
          <w:sz w:val="20"/>
          <w:szCs w:val="20"/>
        </w:rPr>
      </w:pPr>
      <w:r>
        <w:rPr>
          <w:rFonts w:ascii="inherit" w:hAnsi="inherit" w:cs="Arial"/>
          <w:caps/>
          <w:color w:val="000000"/>
          <w:sz w:val="20"/>
          <w:szCs w:val="20"/>
        </w:rPr>
        <w:t>CONCLUSION:</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Dental providers need to recognize and understand the differences between nociceptive and neuropathic</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Understanding these concepts will assist in preventing inappropriate, irreversible, and unnecessary intervention</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45" w:tooltip="Oral diseases." w:history="1">
        <w:r w:rsidR="00CE2D41">
          <w:rPr>
            <w:rStyle w:val="Hyperlink"/>
            <w:rFonts w:ascii="inherit" w:hAnsi="inherit" w:cs="Arial"/>
            <w:color w:val="660066"/>
            <w:sz w:val="20"/>
            <w:szCs w:val="20"/>
            <w:bdr w:val="none" w:sz="0" w:space="0" w:color="auto" w:frame="1"/>
          </w:rPr>
          <w:t>Oral Dis.</w:t>
        </w:r>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Apr</w:t>
      </w:r>
      <w:proofErr w:type="gramStart"/>
      <w:r w:rsidR="00CE2D41">
        <w:rPr>
          <w:rFonts w:ascii="Arial" w:hAnsi="Arial" w:cs="Arial"/>
          <w:color w:val="000000"/>
          <w:sz w:val="20"/>
          <w:szCs w:val="20"/>
        </w:rPr>
        <w:t>;17</w:t>
      </w:r>
      <w:proofErr w:type="gramEnd"/>
      <w:r w:rsidR="00CE2D41">
        <w:rPr>
          <w:rFonts w:ascii="Arial" w:hAnsi="Arial" w:cs="Arial"/>
          <w:color w:val="000000"/>
          <w:sz w:val="20"/>
          <w:szCs w:val="20"/>
        </w:rPr>
        <w:t xml:space="preserve"> </w:t>
      </w:r>
      <w:proofErr w:type="spellStart"/>
      <w:r w:rsidR="00CE2D41">
        <w:rPr>
          <w:rFonts w:ascii="Arial" w:hAnsi="Arial" w:cs="Arial"/>
          <w:color w:val="000000"/>
          <w:sz w:val="20"/>
          <w:szCs w:val="20"/>
        </w:rPr>
        <w:t>Suppl</w:t>
      </w:r>
      <w:proofErr w:type="spellEnd"/>
      <w:r w:rsidR="00CE2D41">
        <w:rPr>
          <w:rFonts w:ascii="Arial" w:hAnsi="Arial" w:cs="Arial"/>
          <w:color w:val="000000"/>
          <w:sz w:val="20"/>
          <w:szCs w:val="20"/>
        </w:rPr>
        <w:t xml:space="preserve"> 1:23-41.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10.1111/j.1601-0825.2011.01790.x.</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proofErr w:type="gramStart"/>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Fonts w:ascii="Arial" w:hAnsi="Arial" w:cs="Arial"/>
          <w:color w:val="000000"/>
          <w:sz w:val="30"/>
          <w:szCs w:val="30"/>
        </w:rPr>
        <w:t>orofacial muscle</w:t>
      </w:r>
      <w:r>
        <w:rPr>
          <w:rStyle w:val="apple-converted-space"/>
          <w:rFonts w:ascii="Arial" w:hAnsi="Arial" w:cs="Arial"/>
          <w:color w:val="000000"/>
          <w:sz w:val="30"/>
          <w:szCs w:val="30"/>
        </w:rPr>
        <w:t> </w:t>
      </w:r>
      <w:r>
        <w:rPr>
          <w:rStyle w:val="highlight"/>
          <w:rFonts w:ascii="inherit" w:hAnsi="inherit" w:cs="Arial"/>
          <w:color w:val="000000"/>
          <w:sz w:val="30"/>
          <w:szCs w:val="30"/>
          <w:bdr w:val="none" w:sz="0" w:space="0" w:color="auto" w:frame="1"/>
        </w:rPr>
        <w:t>pain</w:t>
      </w:r>
      <w:r>
        <w:rPr>
          <w:rFonts w:ascii="Arial" w:hAnsi="Arial" w:cs="Arial"/>
          <w:color w:val="000000"/>
          <w:sz w:val="30"/>
          <w:szCs w:val="30"/>
        </w:rPr>
        <w:t>.</w:t>
      </w:r>
      <w:proofErr w:type="gramEnd"/>
    </w:p>
    <w:p w:rsidR="00CE2D41" w:rsidRDefault="006D685D" w:rsidP="00CE2D41">
      <w:pPr>
        <w:shd w:val="clear" w:color="auto" w:fill="FFFFFF"/>
        <w:textAlignment w:val="baseline"/>
        <w:rPr>
          <w:rFonts w:ascii="Arial" w:hAnsi="Arial" w:cs="Arial"/>
          <w:color w:val="000000"/>
        </w:rPr>
      </w:pPr>
      <w:hyperlink r:id="rId246" w:history="1">
        <w:proofErr w:type="spellStart"/>
        <w:r w:rsidR="00CE2D41">
          <w:rPr>
            <w:rStyle w:val="Hyperlink"/>
            <w:rFonts w:ascii="inherit" w:hAnsi="inherit" w:cs="Arial"/>
            <w:color w:val="660066"/>
            <w:bdr w:val="none" w:sz="0" w:space="0" w:color="auto" w:frame="1"/>
          </w:rPr>
          <w:t>Benoliel</w:t>
        </w:r>
        <w:proofErr w:type="spellEnd"/>
        <w:r w:rsidR="00CE2D41">
          <w:rPr>
            <w:rStyle w:val="Hyperlink"/>
            <w:rFonts w:ascii="inherit" w:hAnsi="inherit" w:cs="Arial"/>
            <w:color w:val="660066"/>
            <w:bdr w:val="none" w:sz="0" w:space="0" w:color="auto" w:frame="1"/>
          </w:rPr>
          <w:t xml:space="preserve"> R</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"http://www.ncbi.nlm.nih.gov/pubmed?term=Svensson%20P%5BAuthor%5D&amp;cauthor=true&amp;cauthor_uid=21382137" </w:instrText>
      </w:r>
      <w:r>
        <w:fldChar w:fldCharType="separate"/>
      </w:r>
      <w:r w:rsidR="00CE2D41">
        <w:rPr>
          <w:rStyle w:val="Hyperlink"/>
          <w:rFonts w:ascii="inherit" w:hAnsi="inherit" w:cs="Arial"/>
          <w:color w:val="660066"/>
          <w:bdr w:val="none" w:sz="0" w:space="0" w:color="auto" w:frame="1"/>
        </w:rPr>
        <w:t>Svensson</w:t>
      </w:r>
      <w:proofErr w:type="spellEnd"/>
      <w:r w:rsidR="00CE2D41">
        <w:rPr>
          <w:rStyle w:val="Hyperlink"/>
          <w:rFonts w:ascii="inherit" w:hAnsi="inherit" w:cs="Arial"/>
          <w:color w:val="660066"/>
          <w:bdr w:val="none" w:sz="0" w:space="0" w:color="auto" w:frame="1"/>
        </w:rPr>
        <w:t xml:space="preserve"> P</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47" w:history="1">
        <w:r w:rsidR="00CE2D41">
          <w:rPr>
            <w:rStyle w:val="Hyperlink"/>
            <w:rFonts w:ascii="inherit" w:hAnsi="inherit" w:cs="Arial"/>
            <w:color w:val="660066"/>
            <w:bdr w:val="none" w:sz="0" w:space="0" w:color="auto" w:frame="1"/>
          </w:rPr>
          <w:t>Heir GM</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"http://www.ncbi.nlm.nih.gov/pubmed?term=Sirois%20D%5BAuthor%5D&amp;cauthor=true&amp;cauthor_uid=21382137" </w:instrText>
      </w:r>
      <w:r>
        <w:fldChar w:fldCharType="separate"/>
      </w:r>
      <w:r w:rsidR="00CE2D41">
        <w:rPr>
          <w:rStyle w:val="Hyperlink"/>
          <w:rFonts w:ascii="inherit" w:hAnsi="inherit" w:cs="Arial"/>
          <w:color w:val="660066"/>
          <w:bdr w:val="none" w:sz="0" w:space="0" w:color="auto" w:frame="1"/>
        </w:rPr>
        <w:t>Sirois</w:t>
      </w:r>
      <w:proofErr w:type="spellEnd"/>
      <w:r w:rsidR="00CE2D41">
        <w:rPr>
          <w:rStyle w:val="Hyperlink"/>
          <w:rFonts w:ascii="inherit" w:hAnsi="inherit" w:cs="Arial"/>
          <w:color w:val="660066"/>
          <w:bdr w:val="none" w:sz="0" w:space="0" w:color="auto" w:frame="1"/>
        </w:rPr>
        <w:t xml:space="preserve"> D</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w:instrText>
      </w:r>
      <w:r>
        <w:instrText xml:space="preserve">http://www.ncbi.nlm.nih.gov/pubmed?term=Zakrzewska%20J%5BAuthor%5D&amp;cauthor=true&amp;cauthor_uid=21382137" </w:instrText>
      </w:r>
      <w:r>
        <w:fldChar w:fldCharType="separate"/>
      </w:r>
      <w:r w:rsidR="00CE2D41">
        <w:rPr>
          <w:rStyle w:val="Hyperlink"/>
          <w:rFonts w:ascii="inherit" w:hAnsi="inherit" w:cs="Arial"/>
          <w:color w:val="660066"/>
          <w:bdr w:val="none" w:sz="0" w:space="0" w:color="auto" w:frame="1"/>
        </w:rPr>
        <w:t>Zakrzewska</w:t>
      </w:r>
      <w:proofErr w:type="spellEnd"/>
      <w:r w:rsidR="00CE2D41">
        <w:rPr>
          <w:rStyle w:val="Hyperlink"/>
          <w:rFonts w:ascii="inherit" w:hAnsi="inherit" w:cs="Arial"/>
          <w:color w:val="660066"/>
          <w:bdr w:val="none" w:sz="0" w:space="0" w:color="auto" w:frame="1"/>
        </w:rPr>
        <w:t xml:space="preserve"> J</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"http://www.ncbi.nlm.nih.gov/pubmed?term=Oke-Nwosu%20J%5BAuthor%5D&amp;cauthor=true&amp;cauthor_uid=21382137" </w:instrText>
      </w:r>
      <w:r>
        <w:fldChar w:fldCharType="separate"/>
      </w:r>
      <w:r w:rsidR="00CE2D41">
        <w:rPr>
          <w:rStyle w:val="Hyperlink"/>
          <w:rFonts w:ascii="inherit" w:hAnsi="inherit" w:cs="Arial"/>
          <w:color w:val="660066"/>
          <w:bdr w:val="none" w:sz="0" w:space="0" w:color="auto" w:frame="1"/>
        </w:rPr>
        <w:t>Oke-Nwosu</w:t>
      </w:r>
      <w:proofErr w:type="spellEnd"/>
      <w:r w:rsidR="00CE2D41">
        <w:rPr>
          <w:rStyle w:val="Hyperlink"/>
          <w:rFonts w:ascii="inherit" w:hAnsi="inherit" w:cs="Arial"/>
          <w:color w:val="660066"/>
          <w:bdr w:val="none" w:sz="0" w:space="0" w:color="auto" w:frame="1"/>
        </w:rPr>
        <w:t xml:space="preserve"> J</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48" w:history="1">
        <w:r w:rsidR="00CE2D41">
          <w:rPr>
            <w:rStyle w:val="Hyperlink"/>
            <w:rFonts w:ascii="inherit" w:hAnsi="inherit" w:cs="Arial"/>
            <w:color w:val="660066"/>
            <w:bdr w:val="none" w:sz="0" w:space="0" w:color="auto" w:frame="1"/>
          </w:rPr>
          <w:t>Torres SR</w:t>
        </w:r>
      </w:hyperlink>
      <w:r w:rsidR="00CE2D41">
        <w:rPr>
          <w:rFonts w:ascii="Arial" w:hAnsi="Arial" w:cs="Arial"/>
          <w:color w:val="000000"/>
        </w:rPr>
        <w:t>,</w:t>
      </w:r>
      <w:r w:rsidR="00CE2D41">
        <w:rPr>
          <w:rStyle w:val="apple-converted-space"/>
          <w:rFonts w:ascii="Arial" w:hAnsi="Arial" w:cs="Arial"/>
          <w:color w:val="000000"/>
        </w:rPr>
        <w:t> </w:t>
      </w:r>
      <w:hyperlink r:id="rId249" w:history="1">
        <w:r w:rsidR="00CE2D41">
          <w:rPr>
            <w:rStyle w:val="Hyperlink"/>
            <w:rFonts w:ascii="inherit" w:hAnsi="inherit" w:cs="Arial"/>
            <w:color w:val="660066"/>
            <w:bdr w:val="none" w:sz="0" w:space="0" w:color="auto" w:frame="1"/>
          </w:rPr>
          <w:t>Greenberg MS</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w:instrText>
      </w:r>
      <w:r>
        <w:instrText xml:space="preserve">NK "http://www.ncbi.nlm.nih.gov/pubmed?term=Klasser%20GD%5BAuthor%5D&amp;cauthor=true&amp;cauthor_uid=21382137" </w:instrText>
      </w:r>
      <w:r>
        <w:fldChar w:fldCharType="separate"/>
      </w:r>
      <w:r w:rsidR="00CE2D41">
        <w:rPr>
          <w:rStyle w:val="Hyperlink"/>
          <w:rFonts w:ascii="inherit" w:hAnsi="inherit" w:cs="Arial"/>
          <w:color w:val="660066"/>
          <w:bdr w:val="none" w:sz="0" w:space="0" w:color="auto" w:frame="1"/>
        </w:rPr>
        <w:t>Klasser</w:t>
      </w:r>
      <w:proofErr w:type="spellEnd"/>
      <w:r w:rsidR="00CE2D41">
        <w:rPr>
          <w:rStyle w:val="Hyperlink"/>
          <w:rFonts w:ascii="inherit" w:hAnsi="inherit" w:cs="Arial"/>
          <w:color w:val="660066"/>
          <w:bdr w:val="none" w:sz="0" w:space="0" w:color="auto" w:frame="1"/>
        </w:rPr>
        <w:t xml:space="preserve"> GD</w:t>
      </w:r>
      <w:r>
        <w:rPr>
          <w:rStyle w:val="Hyperlink"/>
          <w:rFonts w:ascii="inherit" w:hAnsi="inherit" w:cs="Arial"/>
          <w:color w:val="660066"/>
          <w:bdr w:val="none" w:sz="0" w:space="0" w:color="auto" w:frame="1"/>
        </w:rPr>
        <w:fldChar w:fldCharType="end"/>
      </w:r>
      <w:r w:rsidR="00CE2D41">
        <w:rPr>
          <w:rFonts w:ascii="Arial" w:hAnsi="Arial" w:cs="Arial"/>
          <w:color w:val="000000"/>
        </w:rPr>
        <w:t>,</w:t>
      </w:r>
      <w:r w:rsidR="00CE2D41">
        <w:rPr>
          <w:rStyle w:val="apple-converted-space"/>
          <w:rFonts w:ascii="Arial" w:hAnsi="Arial" w:cs="Arial"/>
          <w:color w:val="000000"/>
        </w:rPr>
        <w:t> </w:t>
      </w:r>
      <w:hyperlink r:id="rId250" w:history="1">
        <w:r w:rsidR="00CE2D41">
          <w:rPr>
            <w:rStyle w:val="Hyperlink"/>
            <w:rFonts w:ascii="inherit" w:hAnsi="inherit" w:cs="Arial"/>
            <w:color w:val="660066"/>
            <w:bdr w:val="none" w:sz="0" w:space="0" w:color="auto" w:frame="1"/>
          </w:rPr>
          <w:t>Katz J</w:t>
        </w:r>
      </w:hyperlink>
      <w:r w:rsidR="00CE2D41">
        <w:rPr>
          <w:rFonts w:ascii="Arial" w:hAnsi="Arial" w:cs="Arial"/>
          <w:color w:val="000000"/>
        </w:rPr>
        <w:t>,</w:t>
      </w:r>
      <w:r w:rsidR="00CE2D41">
        <w:rPr>
          <w:rStyle w:val="apple-converted-space"/>
          <w:rFonts w:ascii="Arial" w:hAnsi="Arial" w:cs="Arial"/>
          <w:color w:val="000000"/>
        </w:rPr>
        <w:t> </w:t>
      </w:r>
      <w:proofErr w:type="spellStart"/>
      <w:r>
        <w:fldChar w:fldCharType="begin"/>
      </w:r>
      <w:r>
        <w:instrText xml:space="preserve"> HYPERLINK "http:/</w:instrText>
      </w:r>
      <w:r>
        <w:instrText xml:space="preserve">/www.ncbi.nlm.nih.gov/pubmed?term=Eliav%20E%5BAuthor%5D&amp;cauthor=true&amp;cauthor_uid=21382137" </w:instrText>
      </w:r>
      <w:r>
        <w:fldChar w:fldCharType="separate"/>
      </w:r>
      <w:r w:rsidR="00CE2D41">
        <w:rPr>
          <w:rStyle w:val="Hyperlink"/>
          <w:rFonts w:ascii="inherit" w:hAnsi="inherit" w:cs="Arial"/>
          <w:color w:val="660066"/>
          <w:bdr w:val="none" w:sz="0" w:space="0" w:color="auto" w:frame="1"/>
        </w:rPr>
        <w:t>Eliav</w:t>
      </w:r>
      <w:proofErr w:type="spellEnd"/>
      <w:r w:rsidR="00CE2D41">
        <w:rPr>
          <w:rStyle w:val="Hyperlink"/>
          <w:rFonts w:ascii="inherit" w:hAnsi="inherit" w:cs="Arial"/>
          <w:color w:val="660066"/>
          <w:bdr w:val="none" w:sz="0" w:space="0" w:color="auto" w:frame="1"/>
        </w:rPr>
        <w:t xml:space="preserve"> E</w:t>
      </w:r>
      <w:r>
        <w:rPr>
          <w:rStyle w:val="Hyperlink"/>
          <w:rFonts w:ascii="inherit" w:hAnsi="inherit" w:cs="Arial"/>
          <w:color w:val="660066"/>
          <w:bdr w:val="none" w:sz="0" w:space="0" w:color="auto" w:frame="1"/>
        </w:rPr>
        <w:fldChar w:fldCharType="end"/>
      </w:r>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r>
        <w:rPr>
          <w:rFonts w:ascii="inherit" w:hAnsi="inherit" w:cs="Arial"/>
          <w:color w:val="000000"/>
          <w:sz w:val="20"/>
          <w:szCs w:val="20"/>
        </w:rPr>
        <w:t xml:space="preserve">Department of Oral Medicine, </w:t>
      </w:r>
      <w:proofErr w:type="gramStart"/>
      <w:r>
        <w:rPr>
          <w:rFonts w:ascii="inherit" w:hAnsi="inherit" w:cs="Arial"/>
          <w:color w:val="000000"/>
          <w:sz w:val="20"/>
          <w:szCs w:val="20"/>
        </w:rPr>
        <w:t>The</w:t>
      </w:r>
      <w:proofErr w:type="gramEnd"/>
      <w:r>
        <w:rPr>
          <w:rFonts w:ascii="inherit" w:hAnsi="inherit" w:cs="Arial"/>
          <w:color w:val="000000"/>
          <w:sz w:val="20"/>
          <w:szCs w:val="20"/>
        </w:rPr>
        <w:t xml:space="preserve"> Faculty of Dentistry, Hebrew University-Hadassah, Jerusalem, Israel. benoliel@cc.huji.ac.il</w:t>
      </w:r>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The pathophysiology of</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orofacial myalgia has been the centre of much controversy. In this article we suggest a novel descriptive term;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orofacial muscle</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(POMP) and review current evidence that supports the hypothesis that the induction of POMP involves the interplay between a peripheral nociceptive source in muscle, a faulty central nervous system component and decreased coping ability. In this context it is widely accepted that a complex interaction of variable intrinsic and extrinsic factors act to induce POMP and dysfunction.</w:t>
      </w:r>
    </w:p>
    <w:p w:rsidR="00CE2D41" w:rsidRDefault="00CE2D41" w:rsidP="00CE2D41">
      <w:pPr>
        <w:pStyle w:val="NormalWeb"/>
        <w:shd w:val="clear" w:color="auto" w:fill="FFFFFF"/>
        <w:spacing w:before="0" w:beforeAutospacing="0" w:after="120" w:afterAutospacing="0" w:line="255" w:lineRule="atLeast"/>
        <w:textAlignment w:val="baseline"/>
        <w:rPr>
          <w:rFonts w:ascii="inherit" w:hAnsi="inherit" w:cs="Arial"/>
          <w:color w:val="000000"/>
          <w:sz w:val="20"/>
          <w:szCs w:val="20"/>
        </w:rPr>
      </w:pPr>
      <w:r>
        <w:rPr>
          <w:rFonts w:ascii="inherit" w:hAnsi="inherit" w:cs="Arial"/>
          <w:color w:val="000000"/>
          <w:sz w:val="20"/>
          <w:szCs w:val="20"/>
        </w:rPr>
        <w:t>© 2011 John Wiley &amp; Sons</w:t>
      </w:r>
      <w:r>
        <w:rPr>
          <w:rStyle w:val="apple-converted-space"/>
          <w:rFonts w:ascii="inherit" w:hAnsi="inherit" w:cs="Arial"/>
          <w:color w:val="000000"/>
          <w:sz w:val="20"/>
          <w:szCs w:val="20"/>
        </w:rPr>
        <w:t> </w:t>
      </w:r>
    </w:p>
    <w:p w:rsidR="00CE2D41" w:rsidRDefault="006D685D" w:rsidP="00CE2D41">
      <w:pPr>
        <w:shd w:val="clear" w:color="auto" w:fill="FFFFFF"/>
        <w:spacing w:line="348" w:lineRule="atLeast"/>
        <w:textAlignment w:val="baseline"/>
        <w:rPr>
          <w:rFonts w:ascii="Arial" w:hAnsi="Arial" w:cs="Arial"/>
          <w:color w:val="000000"/>
          <w:sz w:val="20"/>
          <w:szCs w:val="20"/>
        </w:rPr>
      </w:pPr>
      <w:hyperlink r:id="rId251" w:tooltip="Implant dentistry." w:history="1">
        <w:proofErr w:type="spellStart"/>
        <w:proofErr w:type="gramStart"/>
        <w:r w:rsidR="00CE2D41">
          <w:rPr>
            <w:rStyle w:val="Hyperlink"/>
            <w:rFonts w:ascii="inherit" w:hAnsi="inherit" w:cs="Arial"/>
            <w:color w:val="660066"/>
            <w:sz w:val="20"/>
            <w:szCs w:val="20"/>
            <w:bdr w:val="none" w:sz="0" w:space="0" w:color="auto" w:frame="1"/>
          </w:rPr>
          <w:t>mplant</w:t>
        </w:r>
        <w:proofErr w:type="spellEnd"/>
        <w:proofErr w:type="gramEnd"/>
        <w:r w:rsidR="00CE2D41">
          <w:rPr>
            <w:rStyle w:val="Hyperlink"/>
            <w:rFonts w:ascii="inherit" w:hAnsi="inherit" w:cs="Arial"/>
            <w:color w:val="660066"/>
            <w:sz w:val="20"/>
            <w:szCs w:val="20"/>
            <w:bdr w:val="none" w:sz="0" w:space="0" w:color="auto" w:frame="1"/>
          </w:rPr>
          <w:t xml:space="preserve"> Dent.</w:t>
        </w:r>
      </w:hyperlink>
      <w:r w:rsidR="00CE2D41">
        <w:rPr>
          <w:rStyle w:val="apple-converted-space"/>
          <w:rFonts w:ascii="Arial" w:hAnsi="Arial" w:cs="Arial"/>
          <w:color w:val="000000"/>
          <w:sz w:val="20"/>
          <w:szCs w:val="20"/>
        </w:rPr>
        <w:t> </w:t>
      </w:r>
      <w:r w:rsidR="00CE2D41">
        <w:rPr>
          <w:rFonts w:ascii="Arial" w:hAnsi="Arial" w:cs="Arial"/>
          <w:color w:val="000000"/>
          <w:sz w:val="20"/>
          <w:szCs w:val="20"/>
        </w:rPr>
        <w:t>2011 Feb</w:t>
      </w:r>
      <w:proofErr w:type="gramStart"/>
      <w:r w:rsidR="00CE2D41">
        <w:rPr>
          <w:rFonts w:ascii="Arial" w:hAnsi="Arial" w:cs="Arial"/>
          <w:color w:val="000000"/>
          <w:sz w:val="20"/>
          <w:szCs w:val="20"/>
        </w:rPr>
        <w:t>;20</w:t>
      </w:r>
      <w:proofErr w:type="gramEnd"/>
      <w:r w:rsidR="00CE2D41">
        <w:rPr>
          <w:rFonts w:ascii="Arial" w:hAnsi="Arial" w:cs="Arial"/>
          <w:color w:val="000000"/>
          <w:sz w:val="20"/>
          <w:szCs w:val="20"/>
        </w:rPr>
        <w:t xml:space="preserve">(1):20-6. </w:t>
      </w:r>
      <w:proofErr w:type="spellStart"/>
      <w:proofErr w:type="gramStart"/>
      <w:r w:rsidR="00CE2D41">
        <w:rPr>
          <w:rFonts w:ascii="Arial" w:hAnsi="Arial" w:cs="Arial"/>
          <w:color w:val="000000"/>
          <w:sz w:val="20"/>
          <w:szCs w:val="20"/>
        </w:rPr>
        <w:t>doi</w:t>
      </w:r>
      <w:proofErr w:type="spellEnd"/>
      <w:proofErr w:type="gramEnd"/>
      <w:r w:rsidR="00CE2D41">
        <w:rPr>
          <w:rFonts w:ascii="Arial" w:hAnsi="Arial" w:cs="Arial"/>
          <w:color w:val="000000"/>
          <w:sz w:val="20"/>
          <w:szCs w:val="20"/>
        </w:rPr>
        <w:t>: 10.1097/ID.0b013e31820968b5.</w:t>
      </w:r>
    </w:p>
    <w:p w:rsidR="00CE2D41" w:rsidRDefault="00CE2D41" w:rsidP="00CE2D41">
      <w:pPr>
        <w:pStyle w:val="Heading1"/>
        <w:shd w:val="clear" w:color="auto" w:fill="FFFFFF"/>
        <w:spacing w:before="0" w:beforeAutospacing="0" w:after="0" w:afterAutospacing="0" w:line="270" w:lineRule="atLeast"/>
        <w:textAlignment w:val="baseline"/>
        <w:rPr>
          <w:rFonts w:ascii="Arial" w:hAnsi="Arial" w:cs="Arial"/>
          <w:color w:val="000000"/>
          <w:sz w:val="30"/>
          <w:szCs w:val="30"/>
        </w:rPr>
      </w:pPr>
      <w:r>
        <w:rPr>
          <w:rStyle w:val="highlight"/>
          <w:rFonts w:ascii="inherit" w:hAnsi="inherit" w:cs="Arial"/>
          <w:color w:val="000000"/>
          <w:sz w:val="30"/>
          <w:szCs w:val="30"/>
          <w:bdr w:val="none" w:sz="0" w:space="0" w:color="auto" w:frame="1"/>
        </w:rPr>
        <w:t>Persistent</w:t>
      </w:r>
      <w:r>
        <w:rPr>
          <w:rStyle w:val="apple-converted-space"/>
          <w:rFonts w:ascii="Arial" w:hAnsi="Arial" w:cs="Arial"/>
          <w:color w:val="000000"/>
          <w:sz w:val="30"/>
          <w:szCs w:val="30"/>
        </w:rPr>
        <w:t> </w:t>
      </w:r>
      <w:r>
        <w:rPr>
          <w:rFonts w:ascii="Arial" w:hAnsi="Arial" w:cs="Arial"/>
          <w:color w:val="000000"/>
          <w:sz w:val="30"/>
          <w:szCs w:val="30"/>
        </w:rPr>
        <w:t>dysesthesia following dental implant placement: a treatment report of 2 cases.</w:t>
      </w:r>
    </w:p>
    <w:p w:rsidR="00CE2D41" w:rsidRDefault="006D685D" w:rsidP="00CE2D41">
      <w:pPr>
        <w:shd w:val="clear" w:color="auto" w:fill="FFFFFF"/>
        <w:textAlignment w:val="baseline"/>
        <w:rPr>
          <w:rFonts w:ascii="Arial" w:hAnsi="Arial" w:cs="Arial"/>
          <w:color w:val="000000"/>
        </w:rPr>
      </w:pPr>
      <w:hyperlink r:id="rId252" w:history="1">
        <w:r w:rsidR="00CE2D41">
          <w:rPr>
            <w:rStyle w:val="Hyperlink"/>
            <w:rFonts w:ascii="inherit" w:hAnsi="inherit" w:cs="Arial"/>
            <w:color w:val="660066"/>
            <w:bdr w:val="none" w:sz="0" w:space="0" w:color="auto" w:frame="1"/>
          </w:rPr>
          <w:t>Wright EF</w:t>
        </w:r>
      </w:hyperlink>
      <w:r w:rsidR="00CE2D41">
        <w:rPr>
          <w:rFonts w:ascii="Arial" w:hAnsi="Arial" w:cs="Arial"/>
          <w:color w:val="000000"/>
        </w:rPr>
        <w:t>.</w:t>
      </w:r>
    </w:p>
    <w:p w:rsidR="00CE2D41" w:rsidRDefault="00CE2D41" w:rsidP="00CE2D41">
      <w:pPr>
        <w:pStyle w:val="Heading3"/>
        <w:shd w:val="clear" w:color="auto" w:fill="FFFFFF"/>
        <w:spacing w:before="308" w:beforeAutospacing="0" w:after="154" w:afterAutospacing="0"/>
        <w:textAlignment w:val="baseline"/>
        <w:rPr>
          <w:rFonts w:ascii="inherit" w:hAnsi="inherit" w:cs="Arial"/>
          <w:color w:val="724128"/>
          <w:sz w:val="22"/>
          <w:szCs w:val="22"/>
        </w:rPr>
      </w:pPr>
      <w:r>
        <w:rPr>
          <w:rFonts w:ascii="inherit" w:hAnsi="inherit" w:cs="Arial"/>
          <w:color w:val="724128"/>
          <w:sz w:val="22"/>
          <w:szCs w:val="22"/>
        </w:rPr>
        <w:t>Source</w:t>
      </w:r>
    </w:p>
    <w:p w:rsidR="00CE2D41" w:rsidRDefault="00CE2D41" w:rsidP="00CE2D41">
      <w:pPr>
        <w:pStyle w:val="NormalWeb"/>
        <w:shd w:val="clear" w:color="auto" w:fill="FFFFFF"/>
        <w:spacing w:before="120" w:beforeAutospacing="0" w:after="120" w:afterAutospacing="0" w:line="262" w:lineRule="atLeast"/>
        <w:textAlignment w:val="baseline"/>
        <w:rPr>
          <w:rFonts w:ascii="inherit" w:hAnsi="inherit" w:cs="Arial"/>
          <w:color w:val="000000"/>
          <w:sz w:val="20"/>
          <w:szCs w:val="20"/>
        </w:rPr>
      </w:pPr>
      <w:proofErr w:type="gramStart"/>
      <w:r>
        <w:rPr>
          <w:rFonts w:ascii="inherit" w:hAnsi="inherit" w:cs="Arial"/>
          <w:color w:val="000000"/>
          <w:sz w:val="20"/>
          <w:szCs w:val="20"/>
        </w:rPr>
        <w:lastRenderedPageBreak/>
        <w:t xml:space="preserve">Department of Comprehensive Dentistry, Dental School, University of Texas Health Science </w:t>
      </w:r>
      <w:proofErr w:type="spellStart"/>
      <w:r>
        <w:rPr>
          <w:rFonts w:ascii="inherit" w:hAnsi="inherit" w:cs="Arial"/>
          <w:color w:val="000000"/>
          <w:sz w:val="20"/>
          <w:szCs w:val="20"/>
        </w:rPr>
        <w:t>Center</w:t>
      </w:r>
      <w:proofErr w:type="spellEnd"/>
      <w:r>
        <w:rPr>
          <w:rFonts w:ascii="inherit" w:hAnsi="inherit" w:cs="Arial"/>
          <w:color w:val="000000"/>
          <w:sz w:val="20"/>
          <w:szCs w:val="20"/>
        </w:rPr>
        <w:t xml:space="preserve"> at San Antonio, San Antonio, TX 78229, USA.</w:t>
      </w:r>
      <w:proofErr w:type="gramEnd"/>
      <w:r>
        <w:rPr>
          <w:rFonts w:ascii="inherit" w:hAnsi="inherit" w:cs="Arial"/>
          <w:color w:val="000000"/>
          <w:sz w:val="20"/>
          <w:szCs w:val="20"/>
        </w:rPr>
        <w:t xml:space="preserve"> wrighte2@uthscsa.edu</w:t>
      </w:r>
    </w:p>
    <w:p w:rsidR="00CE2D41" w:rsidRDefault="00CE2D41" w:rsidP="00CE2D41">
      <w:pPr>
        <w:pStyle w:val="Heading3"/>
        <w:shd w:val="clear" w:color="auto" w:fill="FFFFFF"/>
        <w:spacing w:before="0" w:beforeAutospacing="0" w:after="0" w:afterAutospacing="0"/>
        <w:textAlignment w:val="baseline"/>
        <w:rPr>
          <w:rFonts w:ascii="inherit" w:hAnsi="inherit" w:cs="Arial"/>
          <w:color w:val="985735"/>
          <w:sz w:val="22"/>
          <w:szCs w:val="22"/>
        </w:rPr>
      </w:pPr>
      <w:r>
        <w:rPr>
          <w:rFonts w:ascii="inherit" w:hAnsi="inherit" w:cs="Arial"/>
          <w:color w:val="985735"/>
          <w:sz w:val="22"/>
          <w:szCs w:val="22"/>
        </w:rPr>
        <w:t>Abstract</w:t>
      </w:r>
    </w:p>
    <w:p w:rsidR="00CE2D41" w:rsidRDefault="00CE2D41" w:rsidP="00CE2D41">
      <w:pPr>
        <w:pStyle w:val="NormalWeb"/>
        <w:shd w:val="clear" w:color="auto" w:fill="FFFFFF"/>
        <w:spacing w:before="0" w:beforeAutospacing="0" w:after="0" w:afterAutospacing="0" w:line="255" w:lineRule="atLeast"/>
        <w:textAlignment w:val="baseline"/>
        <w:rPr>
          <w:rFonts w:ascii="inherit" w:hAnsi="inherit" w:cs="Arial"/>
          <w:color w:val="000000"/>
          <w:sz w:val="20"/>
          <w:szCs w:val="20"/>
        </w:rPr>
      </w:pPr>
      <w:r>
        <w:rPr>
          <w:rFonts w:ascii="inherit" w:hAnsi="inherit" w:cs="Arial"/>
          <w:color w:val="000000"/>
          <w:sz w:val="20"/>
          <w:szCs w:val="20"/>
        </w:rPr>
        <w:t>Occasionally, a patient has</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persistent</w:t>
      </w:r>
      <w:r>
        <w:rPr>
          <w:rStyle w:val="apple-converted-space"/>
          <w:rFonts w:ascii="inherit" w:hAnsi="inherit" w:cs="Arial"/>
          <w:color w:val="000000"/>
          <w:sz w:val="20"/>
          <w:szCs w:val="20"/>
        </w:rPr>
        <w:t> </w:t>
      </w:r>
      <w:r>
        <w:rPr>
          <w:rFonts w:ascii="inherit" w:hAnsi="inherit" w:cs="Arial"/>
          <w:color w:val="000000"/>
          <w:sz w:val="20"/>
          <w:szCs w:val="20"/>
        </w:rPr>
        <w:t>dysesthesia symptoms (</w:t>
      </w:r>
      <w:proofErr w:type="spellStart"/>
      <w:r>
        <w:rPr>
          <w:rFonts w:ascii="inherit" w:hAnsi="inherit" w:cs="Arial"/>
          <w:color w:val="000000"/>
          <w:sz w:val="20"/>
          <w:szCs w:val="20"/>
        </w:rPr>
        <w:t>eg</w:t>
      </w:r>
      <w:proofErr w:type="spellEnd"/>
      <w:r>
        <w:rPr>
          <w:rFonts w:ascii="inherit" w:hAnsi="inherit" w:cs="Arial"/>
          <w:color w:val="000000"/>
          <w:sz w:val="20"/>
          <w:szCs w:val="20"/>
        </w:rPr>
        <w:t xml:space="preserve"> spontaneous or evoked painful or unpleasant sensations) following the placement of a dental implant. This disorder may be sufficiently superficial that an </w:t>
      </w:r>
      <w:proofErr w:type="spellStart"/>
      <w:r>
        <w:rPr>
          <w:rFonts w:ascii="inherit" w:hAnsi="inherit" w:cs="Arial"/>
          <w:color w:val="000000"/>
          <w:sz w:val="20"/>
          <w:szCs w:val="20"/>
        </w:rPr>
        <w:t>anesthetic</w:t>
      </w:r>
      <w:proofErr w:type="spellEnd"/>
      <w:r>
        <w:rPr>
          <w:rFonts w:ascii="inherit" w:hAnsi="inherit" w:cs="Arial"/>
          <w:color w:val="000000"/>
          <w:sz w:val="20"/>
          <w:szCs w:val="20"/>
        </w:rPr>
        <w:t xml:space="preserve"> and steroid mixture can be infiltrated into the region and satisfactorily treat the disorder. If an </w:t>
      </w:r>
      <w:proofErr w:type="spellStart"/>
      <w:r>
        <w:rPr>
          <w:rFonts w:ascii="inherit" w:hAnsi="inherit" w:cs="Arial"/>
          <w:color w:val="000000"/>
          <w:sz w:val="20"/>
          <w:szCs w:val="20"/>
        </w:rPr>
        <w:t>anesthetic</w:t>
      </w:r>
      <w:proofErr w:type="spellEnd"/>
      <w:r>
        <w:rPr>
          <w:rFonts w:ascii="inherit" w:hAnsi="inherit" w:cs="Arial"/>
          <w:color w:val="000000"/>
          <w:sz w:val="20"/>
          <w:szCs w:val="20"/>
        </w:rPr>
        <w:t xml:space="preserve"> infiltration can significantly reduce the patient's</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Fonts w:ascii="inherit" w:hAnsi="inherit" w:cs="Arial"/>
          <w:color w:val="000000"/>
          <w:sz w:val="20"/>
          <w:szCs w:val="20"/>
        </w:rPr>
        <w:t xml:space="preserve">, this therapy may be beneficial. A 50:50 mixture of local </w:t>
      </w:r>
      <w:proofErr w:type="spellStart"/>
      <w:r>
        <w:rPr>
          <w:rFonts w:ascii="inherit" w:hAnsi="inherit" w:cs="Arial"/>
          <w:color w:val="000000"/>
          <w:sz w:val="20"/>
          <w:szCs w:val="20"/>
        </w:rPr>
        <w:t>anesthetic</w:t>
      </w:r>
      <w:proofErr w:type="spellEnd"/>
      <w:r>
        <w:rPr>
          <w:rFonts w:ascii="inherit" w:hAnsi="inherit" w:cs="Arial"/>
          <w:color w:val="000000"/>
          <w:sz w:val="20"/>
          <w:szCs w:val="20"/>
        </w:rPr>
        <w:t xml:space="preserve"> and steroid are combined in a dental </w:t>
      </w:r>
      <w:proofErr w:type="spellStart"/>
      <w:r>
        <w:rPr>
          <w:rFonts w:ascii="inherit" w:hAnsi="inherit" w:cs="Arial"/>
          <w:color w:val="000000"/>
          <w:sz w:val="20"/>
          <w:szCs w:val="20"/>
        </w:rPr>
        <w:t>anesthetic</w:t>
      </w:r>
      <w:proofErr w:type="spellEnd"/>
      <w:r>
        <w:rPr>
          <w:rFonts w:ascii="inherit" w:hAnsi="inherit" w:cs="Arial"/>
          <w:color w:val="000000"/>
          <w:sz w:val="20"/>
          <w:szCs w:val="20"/>
        </w:rPr>
        <w:t xml:space="preserve"> </w:t>
      </w:r>
      <w:proofErr w:type="spellStart"/>
      <w:r>
        <w:rPr>
          <w:rFonts w:ascii="inherit" w:hAnsi="inherit" w:cs="Arial"/>
          <w:color w:val="000000"/>
          <w:sz w:val="20"/>
          <w:szCs w:val="20"/>
        </w:rPr>
        <w:t>carpule</w:t>
      </w:r>
      <w:proofErr w:type="spellEnd"/>
      <w:r>
        <w:rPr>
          <w:rFonts w:ascii="inherit" w:hAnsi="inherit" w:cs="Arial"/>
          <w:color w:val="000000"/>
          <w:sz w:val="20"/>
          <w:szCs w:val="20"/>
        </w:rPr>
        <w:t xml:space="preserve"> and infiltrated into the painful region. If over the following week, the change in</w:t>
      </w:r>
      <w:r>
        <w:rPr>
          <w:rStyle w:val="apple-converted-space"/>
          <w:rFonts w:ascii="inherit" w:hAnsi="inherit" w:cs="Arial"/>
          <w:color w:val="000000"/>
          <w:sz w:val="20"/>
          <w:szCs w:val="20"/>
        </w:rPr>
        <w:t> </w:t>
      </w:r>
      <w:r>
        <w:rPr>
          <w:rStyle w:val="highlight"/>
          <w:rFonts w:ascii="inherit" w:hAnsi="inherit" w:cs="Arial"/>
          <w:color w:val="000000"/>
          <w:sz w:val="20"/>
          <w:szCs w:val="20"/>
          <w:bdr w:val="none" w:sz="0" w:space="0" w:color="auto" w:frame="1"/>
        </w:rPr>
        <w:t>pain</w:t>
      </w:r>
      <w:r>
        <w:rPr>
          <w:rStyle w:val="apple-converted-space"/>
          <w:rFonts w:ascii="inherit" w:hAnsi="inherit" w:cs="Arial"/>
          <w:color w:val="000000"/>
          <w:sz w:val="20"/>
          <w:szCs w:val="20"/>
        </w:rPr>
        <w:t> </w:t>
      </w:r>
      <w:r>
        <w:rPr>
          <w:rFonts w:ascii="inherit" w:hAnsi="inherit" w:cs="Arial"/>
          <w:color w:val="000000"/>
          <w:sz w:val="20"/>
          <w:szCs w:val="20"/>
        </w:rPr>
        <w:t xml:space="preserve">is greater than one would expect from an </w:t>
      </w:r>
      <w:proofErr w:type="spellStart"/>
      <w:r>
        <w:rPr>
          <w:rFonts w:ascii="inherit" w:hAnsi="inherit" w:cs="Arial"/>
          <w:color w:val="000000"/>
          <w:sz w:val="20"/>
          <w:szCs w:val="20"/>
        </w:rPr>
        <w:t>anesthetic</w:t>
      </w:r>
      <w:proofErr w:type="spellEnd"/>
      <w:r>
        <w:rPr>
          <w:rFonts w:ascii="inherit" w:hAnsi="inherit" w:cs="Arial"/>
          <w:color w:val="000000"/>
          <w:sz w:val="20"/>
          <w:szCs w:val="20"/>
        </w:rPr>
        <w:t xml:space="preserve"> infiltration, it suggests that this provided some degree of therapeutic response. A series of these infiltrations can be performed until the patient is symptom free or there is no additional improvement from these infiltrations. Two cases are discussed using this </w:t>
      </w:r>
      <w:proofErr w:type="spellStart"/>
      <w:r>
        <w:rPr>
          <w:rFonts w:ascii="inherit" w:hAnsi="inherit" w:cs="Arial"/>
          <w:color w:val="000000"/>
          <w:sz w:val="20"/>
          <w:szCs w:val="20"/>
        </w:rPr>
        <w:t>therap</w:t>
      </w:r>
      <w:proofErr w:type="spellEnd"/>
    </w:p>
    <w:p w:rsidR="00CE2D41" w:rsidRPr="009E7DC8" w:rsidRDefault="00CE2D41" w:rsidP="009E7DC8">
      <w:pPr>
        <w:shd w:val="clear" w:color="auto" w:fill="FFFFFF"/>
        <w:spacing w:line="336" w:lineRule="atLeast"/>
        <w:ind w:right="225"/>
        <w:textAlignment w:val="baseline"/>
        <w:rPr>
          <w:rFonts w:ascii="inherit" w:hAnsi="inherit" w:cs="Arial"/>
          <w:color w:val="575757"/>
          <w:sz w:val="17"/>
          <w:szCs w:val="17"/>
        </w:rPr>
      </w:pPr>
    </w:p>
    <w:sectPr w:rsidR="00CE2D41" w:rsidRPr="009E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713"/>
    <w:multiLevelType w:val="multilevel"/>
    <w:tmpl w:val="C40E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A9"/>
    <w:rsid w:val="00071EB1"/>
    <w:rsid w:val="000A3FDD"/>
    <w:rsid w:val="00133209"/>
    <w:rsid w:val="00196A14"/>
    <w:rsid w:val="001F1556"/>
    <w:rsid w:val="002F0074"/>
    <w:rsid w:val="003228D6"/>
    <w:rsid w:val="00417041"/>
    <w:rsid w:val="00466A53"/>
    <w:rsid w:val="005038E9"/>
    <w:rsid w:val="00574311"/>
    <w:rsid w:val="005C47B0"/>
    <w:rsid w:val="00613DA9"/>
    <w:rsid w:val="006414DC"/>
    <w:rsid w:val="0064509D"/>
    <w:rsid w:val="00667519"/>
    <w:rsid w:val="006D685D"/>
    <w:rsid w:val="00712383"/>
    <w:rsid w:val="007A4E8F"/>
    <w:rsid w:val="00845976"/>
    <w:rsid w:val="008D57AC"/>
    <w:rsid w:val="00967931"/>
    <w:rsid w:val="00997B9D"/>
    <w:rsid w:val="009A65CC"/>
    <w:rsid w:val="009E7DC8"/>
    <w:rsid w:val="00AD4141"/>
    <w:rsid w:val="00B6580A"/>
    <w:rsid w:val="00B86B8C"/>
    <w:rsid w:val="00C03A97"/>
    <w:rsid w:val="00C11825"/>
    <w:rsid w:val="00C876AD"/>
    <w:rsid w:val="00CE2D41"/>
    <w:rsid w:val="00D43DC7"/>
    <w:rsid w:val="00D6685F"/>
    <w:rsid w:val="00E21AD4"/>
    <w:rsid w:val="00E874A0"/>
    <w:rsid w:val="00E946AE"/>
    <w:rsid w:val="00F00D49"/>
    <w:rsid w:val="00F00D8C"/>
    <w:rsid w:val="00FE031C"/>
    <w:rsid w:val="00FF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7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3D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13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A9"/>
    <w:rPr>
      <w:rFonts w:ascii="Tahoma" w:hAnsi="Tahoma" w:cs="Tahoma"/>
      <w:sz w:val="16"/>
      <w:szCs w:val="16"/>
    </w:rPr>
  </w:style>
  <w:style w:type="character" w:customStyle="1" w:styleId="Heading1Char">
    <w:name w:val="Heading 1 Char"/>
    <w:basedOn w:val="DefaultParagraphFont"/>
    <w:link w:val="Heading1"/>
    <w:uiPriority w:val="9"/>
    <w:rsid w:val="00613D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13D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13DA9"/>
    <w:rPr>
      <w:color w:val="0000FF"/>
      <w:u w:val="single"/>
    </w:rPr>
  </w:style>
  <w:style w:type="character" w:customStyle="1" w:styleId="apple-converted-space">
    <w:name w:val="apple-converted-space"/>
    <w:basedOn w:val="DefaultParagraphFont"/>
    <w:rsid w:val="00613DA9"/>
  </w:style>
  <w:style w:type="character" w:customStyle="1" w:styleId="highlight">
    <w:name w:val="highlight"/>
    <w:basedOn w:val="DefaultParagraphFont"/>
    <w:rsid w:val="00613DA9"/>
  </w:style>
  <w:style w:type="paragraph" w:styleId="NormalWeb">
    <w:name w:val="Normal (Web)"/>
    <w:basedOn w:val="Normal"/>
    <w:uiPriority w:val="99"/>
    <w:semiHidden/>
    <w:unhideWhenUsed/>
    <w:rsid w:val="00613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13DA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67519"/>
    <w:rPr>
      <w:rFonts w:asciiTheme="majorHAnsi" w:eastAsiaTheme="majorEastAsia" w:hAnsiTheme="majorHAnsi" w:cstheme="majorBidi"/>
      <w:b/>
      <w:bCs/>
      <w:color w:val="4F81BD" w:themeColor="accent1"/>
      <w:sz w:val="26"/>
      <w:szCs w:val="26"/>
    </w:rPr>
  </w:style>
  <w:style w:type="character" w:customStyle="1" w:styleId="citation-abbreviation">
    <w:name w:val="citation-abbreviation"/>
    <w:basedOn w:val="DefaultParagraphFont"/>
    <w:rsid w:val="00667519"/>
  </w:style>
  <w:style w:type="character" w:customStyle="1" w:styleId="citation-publication-date">
    <w:name w:val="citation-publication-date"/>
    <w:basedOn w:val="DefaultParagraphFont"/>
    <w:rsid w:val="00667519"/>
  </w:style>
  <w:style w:type="character" w:customStyle="1" w:styleId="citation-volume">
    <w:name w:val="citation-volume"/>
    <w:basedOn w:val="DefaultParagraphFont"/>
    <w:rsid w:val="00667519"/>
  </w:style>
  <w:style w:type="character" w:customStyle="1" w:styleId="citation-issue">
    <w:name w:val="citation-issue"/>
    <w:basedOn w:val="DefaultParagraphFont"/>
    <w:rsid w:val="00667519"/>
  </w:style>
  <w:style w:type="character" w:customStyle="1" w:styleId="citation-flpages">
    <w:name w:val="citation-flpages"/>
    <w:basedOn w:val="DefaultParagraphFont"/>
    <w:rsid w:val="00667519"/>
  </w:style>
  <w:style w:type="character" w:customStyle="1" w:styleId="fm-vol-iss-date">
    <w:name w:val="fm-vol-iss-date"/>
    <w:basedOn w:val="DefaultParagraphFont"/>
    <w:rsid w:val="00667519"/>
  </w:style>
  <w:style w:type="character" w:customStyle="1" w:styleId="doi">
    <w:name w:val="doi"/>
    <w:basedOn w:val="DefaultParagraphFont"/>
    <w:rsid w:val="00667519"/>
  </w:style>
  <w:style w:type="character" w:styleId="FollowedHyperlink">
    <w:name w:val="FollowedHyperlink"/>
    <w:basedOn w:val="DefaultParagraphFont"/>
    <w:uiPriority w:val="99"/>
    <w:semiHidden/>
    <w:unhideWhenUsed/>
    <w:rsid w:val="00667519"/>
    <w:rPr>
      <w:color w:val="800080"/>
      <w:u w:val="single"/>
    </w:rPr>
  </w:style>
  <w:style w:type="character" w:customStyle="1" w:styleId="fm-citation-ids-label">
    <w:name w:val="fm-citation-ids-label"/>
    <w:basedOn w:val="DefaultParagraphFont"/>
    <w:rsid w:val="00667519"/>
  </w:style>
  <w:style w:type="character" w:styleId="Strong">
    <w:name w:val="Strong"/>
    <w:basedOn w:val="DefaultParagraphFont"/>
    <w:uiPriority w:val="22"/>
    <w:qFormat/>
    <w:rsid w:val="00667519"/>
    <w:rPr>
      <w:b/>
      <w:bCs/>
    </w:rPr>
  </w:style>
  <w:style w:type="character" w:customStyle="1" w:styleId="kwd-text">
    <w:name w:val="kwd-text"/>
    <w:basedOn w:val="DefaultParagraphFont"/>
    <w:rsid w:val="00667519"/>
  </w:style>
  <w:style w:type="character" w:customStyle="1" w:styleId="figpopup-sensitive-area">
    <w:name w:val="figpopup-sensitive-area"/>
    <w:basedOn w:val="DefaultParagraphFont"/>
    <w:rsid w:val="00667519"/>
  </w:style>
  <w:style w:type="character" w:styleId="Emphasis">
    <w:name w:val="Emphasis"/>
    <w:basedOn w:val="DefaultParagraphFont"/>
    <w:uiPriority w:val="20"/>
    <w:qFormat/>
    <w:rsid w:val="00667519"/>
    <w:rPr>
      <w:i/>
      <w:iCs/>
    </w:rPr>
  </w:style>
  <w:style w:type="character" w:customStyle="1" w:styleId="ref-journal">
    <w:name w:val="ref-journal"/>
    <w:basedOn w:val="DefaultParagraphFont"/>
    <w:rsid w:val="00667519"/>
  </w:style>
  <w:style w:type="character" w:customStyle="1" w:styleId="ref-vol">
    <w:name w:val="ref-vol"/>
    <w:basedOn w:val="DefaultParagraphFont"/>
    <w:rsid w:val="00667519"/>
  </w:style>
  <w:style w:type="character" w:customStyle="1" w:styleId="nowrap">
    <w:name w:val="nowrap"/>
    <w:basedOn w:val="DefaultParagraphFont"/>
    <w:rsid w:val="0066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3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7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3D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13D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A9"/>
    <w:rPr>
      <w:rFonts w:ascii="Tahoma" w:hAnsi="Tahoma" w:cs="Tahoma"/>
      <w:sz w:val="16"/>
      <w:szCs w:val="16"/>
    </w:rPr>
  </w:style>
  <w:style w:type="character" w:customStyle="1" w:styleId="Heading1Char">
    <w:name w:val="Heading 1 Char"/>
    <w:basedOn w:val="DefaultParagraphFont"/>
    <w:link w:val="Heading1"/>
    <w:uiPriority w:val="9"/>
    <w:rsid w:val="00613D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13D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13DA9"/>
    <w:rPr>
      <w:color w:val="0000FF"/>
      <w:u w:val="single"/>
    </w:rPr>
  </w:style>
  <w:style w:type="character" w:customStyle="1" w:styleId="apple-converted-space">
    <w:name w:val="apple-converted-space"/>
    <w:basedOn w:val="DefaultParagraphFont"/>
    <w:rsid w:val="00613DA9"/>
  </w:style>
  <w:style w:type="character" w:customStyle="1" w:styleId="highlight">
    <w:name w:val="highlight"/>
    <w:basedOn w:val="DefaultParagraphFont"/>
    <w:rsid w:val="00613DA9"/>
  </w:style>
  <w:style w:type="paragraph" w:styleId="NormalWeb">
    <w:name w:val="Normal (Web)"/>
    <w:basedOn w:val="Normal"/>
    <w:uiPriority w:val="99"/>
    <w:semiHidden/>
    <w:unhideWhenUsed/>
    <w:rsid w:val="00613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13DA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67519"/>
    <w:rPr>
      <w:rFonts w:asciiTheme="majorHAnsi" w:eastAsiaTheme="majorEastAsia" w:hAnsiTheme="majorHAnsi" w:cstheme="majorBidi"/>
      <w:b/>
      <w:bCs/>
      <w:color w:val="4F81BD" w:themeColor="accent1"/>
      <w:sz w:val="26"/>
      <w:szCs w:val="26"/>
    </w:rPr>
  </w:style>
  <w:style w:type="character" w:customStyle="1" w:styleId="citation-abbreviation">
    <w:name w:val="citation-abbreviation"/>
    <w:basedOn w:val="DefaultParagraphFont"/>
    <w:rsid w:val="00667519"/>
  </w:style>
  <w:style w:type="character" w:customStyle="1" w:styleId="citation-publication-date">
    <w:name w:val="citation-publication-date"/>
    <w:basedOn w:val="DefaultParagraphFont"/>
    <w:rsid w:val="00667519"/>
  </w:style>
  <w:style w:type="character" w:customStyle="1" w:styleId="citation-volume">
    <w:name w:val="citation-volume"/>
    <w:basedOn w:val="DefaultParagraphFont"/>
    <w:rsid w:val="00667519"/>
  </w:style>
  <w:style w:type="character" w:customStyle="1" w:styleId="citation-issue">
    <w:name w:val="citation-issue"/>
    <w:basedOn w:val="DefaultParagraphFont"/>
    <w:rsid w:val="00667519"/>
  </w:style>
  <w:style w:type="character" w:customStyle="1" w:styleId="citation-flpages">
    <w:name w:val="citation-flpages"/>
    <w:basedOn w:val="DefaultParagraphFont"/>
    <w:rsid w:val="00667519"/>
  </w:style>
  <w:style w:type="character" w:customStyle="1" w:styleId="fm-vol-iss-date">
    <w:name w:val="fm-vol-iss-date"/>
    <w:basedOn w:val="DefaultParagraphFont"/>
    <w:rsid w:val="00667519"/>
  </w:style>
  <w:style w:type="character" w:customStyle="1" w:styleId="doi">
    <w:name w:val="doi"/>
    <w:basedOn w:val="DefaultParagraphFont"/>
    <w:rsid w:val="00667519"/>
  </w:style>
  <w:style w:type="character" w:styleId="FollowedHyperlink">
    <w:name w:val="FollowedHyperlink"/>
    <w:basedOn w:val="DefaultParagraphFont"/>
    <w:uiPriority w:val="99"/>
    <w:semiHidden/>
    <w:unhideWhenUsed/>
    <w:rsid w:val="00667519"/>
    <w:rPr>
      <w:color w:val="800080"/>
      <w:u w:val="single"/>
    </w:rPr>
  </w:style>
  <w:style w:type="character" w:customStyle="1" w:styleId="fm-citation-ids-label">
    <w:name w:val="fm-citation-ids-label"/>
    <w:basedOn w:val="DefaultParagraphFont"/>
    <w:rsid w:val="00667519"/>
  </w:style>
  <w:style w:type="character" w:styleId="Strong">
    <w:name w:val="Strong"/>
    <w:basedOn w:val="DefaultParagraphFont"/>
    <w:uiPriority w:val="22"/>
    <w:qFormat/>
    <w:rsid w:val="00667519"/>
    <w:rPr>
      <w:b/>
      <w:bCs/>
    </w:rPr>
  </w:style>
  <w:style w:type="character" w:customStyle="1" w:styleId="kwd-text">
    <w:name w:val="kwd-text"/>
    <w:basedOn w:val="DefaultParagraphFont"/>
    <w:rsid w:val="00667519"/>
  </w:style>
  <w:style w:type="character" w:customStyle="1" w:styleId="figpopup-sensitive-area">
    <w:name w:val="figpopup-sensitive-area"/>
    <w:basedOn w:val="DefaultParagraphFont"/>
    <w:rsid w:val="00667519"/>
  </w:style>
  <w:style w:type="character" w:styleId="Emphasis">
    <w:name w:val="Emphasis"/>
    <w:basedOn w:val="DefaultParagraphFont"/>
    <w:uiPriority w:val="20"/>
    <w:qFormat/>
    <w:rsid w:val="00667519"/>
    <w:rPr>
      <w:i/>
      <w:iCs/>
    </w:rPr>
  </w:style>
  <w:style w:type="character" w:customStyle="1" w:styleId="ref-journal">
    <w:name w:val="ref-journal"/>
    <w:basedOn w:val="DefaultParagraphFont"/>
    <w:rsid w:val="00667519"/>
  </w:style>
  <w:style w:type="character" w:customStyle="1" w:styleId="ref-vol">
    <w:name w:val="ref-vol"/>
    <w:basedOn w:val="DefaultParagraphFont"/>
    <w:rsid w:val="00667519"/>
  </w:style>
  <w:style w:type="character" w:customStyle="1" w:styleId="nowrap">
    <w:name w:val="nowrap"/>
    <w:basedOn w:val="DefaultParagraphFont"/>
    <w:rsid w:val="0066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0380">
      <w:bodyDiv w:val="1"/>
      <w:marLeft w:val="0"/>
      <w:marRight w:val="0"/>
      <w:marTop w:val="0"/>
      <w:marBottom w:val="0"/>
      <w:divBdr>
        <w:top w:val="none" w:sz="0" w:space="0" w:color="auto"/>
        <w:left w:val="none" w:sz="0" w:space="0" w:color="auto"/>
        <w:bottom w:val="none" w:sz="0" w:space="0" w:color="auto"/>
        <w:right w:val="none" w:sz="0" w:space="0" w:color="auto"/>
      </w:divBdr>
      <w:divsChild>
        <w:div w:id="574239267">
          <w:marLeft w:val="0"/>
          <w:marRight w:val="0"/>
          <w:marTop w:val="288"/>
          <w:marBottom w:val="100"/>
          <w:divBdr>
            <w:top w:val="none" w:sz="0" w:space="0" w:color="auto"/>
            <w:left w:val="none" w:sz="0" w:space="0" w:color="auto"/>
            <w:bottom w:val="none" w:sz="0" w:space="0" w:color="auto"/>
            <w:right w:val="none" w:sz="0" w:space="0" w:color="auto"/>
          </w:divBdr>
          <w:divsChild>
            <w:div w:id="502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508">
      <w:bodyDiv w:val="1"/>
      <w:marLeft w:val="0"/>
      <w:marRight w:val="0"/>
      <w:marTop w:val="0"/>
      <w:marBottom w:val="0"/>
      <w:divBdr>
        <w:top w:val="none" w:sz="0" w:space="0" w:color="auto"/>
        <w:left w:val="none" w:sz="0" w:space="0" w:color="auto"/>
        <w:bottom w:val="none" w:sz="0" w:space="0" w:color="auto"/>
        <w:right w:val="none" w:sz="0" w:space="0" w:color="auto"/>
      </w:divBdr>
      <w:divsChild>
        <w:div w:id="1892695495">
          <w:marLeft w:val="0"/>
          <w:marRight w:val="0"/>
          <w:marTop w:val="288"/>
          <w:marBottom w:val="100"/>
          <w:divBdr>
            <w:top w:val="none" w:sz="0" w:space="0" w:color="auto"/>
            <w:left w:val="none" w:sz="0" w:space="0" w:color="auto"/>
            <w:bottom w:val="none" w:sz="0" w:space="0" w:color="auto"/>
            <w:right w:val="none" w:sz="0" w:space="0" w:color="auto"/>
          </w:divBdr>
          <w:divsChild>
            <w:div w:id="12843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135">
      <w:bodyDiv w:val="1"/>
      <w:marLeft w:val="0"/>
      <w:marRight w:val="0"/>
      <w:marTop w:val="0"/>
      <w:marBottom w:val="0"/>
      <w:divBdr>
        <w:top w:val="none" w:sz="0" w:space="0" w:color="auto"/>
        <w:left w:val="none" w:sz="0" w:space="0" w:color="auto"/>
        <w:bottom w:val="none" w:sz="0" w:space="0" w:color="auto"/>
        <w:right w:val="none" w:sz="0" w:space="0" w:color="auto"/>
      </w:divBdr>
      <w:divsChild>
        <w:div w:id="1565069205">
          <w:marLeft w:val="0"/>
          <w:marRight w:val="0"/>
          <w:marTop w:val="288"/>
          <w:marBottom w:val="100"/>
          <w:divBdr>
            <w:top w:val="none" w:sz="0" w:space="0" w:color="auto"/>
            <w:left w:val="none" w:sz="0" w:space="0" w:color="auto"/>
            <w:bottom w:val="none" w:sz="0" w:space="0" w:color="auto"/>
            <w:right w:val="none" w:sz="0" w:space="0" w:color="auto"/>
          </w:divBdr>
          <w:divsChild>
            <w:div w:id="1953711091">
              <w:marLeft w:val="0"/>
              <w:marRight w:val="0"/>
              <w:marTop w:val="0"/>
              <w:marBottom w:val="0"/>
              <w:divBdr>
                <w:top w:val="none" w:sz="0" w:space="0" w:color="auto"/>
                <w:left w:val="none" w:sz="0" w:space="0" w:color="auto"/>
                <w:bottom w:val="none" w:sz="0" w:space="0" w:color="auto"/>
                <w:right w:val="none" w:sz="0" w:space="0" w:color="auto"/>
              </w:divBdr>
            </w:div>
          </w:divsChild>
        </w:div>
        <w:div w:id="1871918702">
          <w:marLeft w:val="0"/>
          <w:marRight w:val="0"/>
          <w:marTop w:val="288"/>
          <w:marBottom w:val="100"/>
          <w:divBdr>
            <w:top w:val="none" w:sz="0" w:space="0" w:color="auto"/>
            <w:left w:val="none" w:sz="0" w:space="0" w:color="auto"/>
            <w:bottom w:val="none" w:sz="0" w:space="0" w:color="auto"/>
            <w:right w:val="none" w:sz="0" w:space="0" w:color="auto"/>
          </w:divBdr>
          <w:divsChild>
            <w:div w:id="1704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426">
      <w:bodyDiv w:val="1"/>
      <w:marLeft w:val="0"/>
      <w:marRight w:val="0"/>
      <w:marTop w:val="0"/>
      <w:marBottom w:val="0"/>
      <w:divBdr>
        <w:top w:val="none" w:sz="0" w:space="0" w:color="auto"/>
        <w:left w:val="none" w:sz="0" w:space="0" w:color="auto"/>
        <w:bottom w:val="none" w:sz="0" w:space="0" w:color="auto"/>
        <w:right w:val="none" w:sz="0" w:space="0" w:color="auto"/>
      </w:divBdr>
      <w:divsChild>
        <w:div w:id="748427817">
          <w:marLeft w:val="0"/>
          <w:marRight w:val="0"/>
          <w:marTop w:val="288"/>
          <w:marBottom w:val="100"/>
          <w:divBdr>
            <w:top w:val="none" w:sz="0" w:space="0" w:color="auto"/>
            <w:left w:val="none" w:sz="0" w:space="0" w:color="auto"/>
            <w:bottom w:val="none" w:sz="0" w:space="0" w:color="auto"/>
            <w:right w:val="none" w:sz="0" w:space="0" w:color="auto"/>
          </w:divBdr>
          <w:divsChild>
            <w:div w:id="1216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92">
      <w:bodyDiv w:val="1"/>
      <w:marLeft w:val="0"/>
      <w:marRight w:val="0"/>
      <w:marTop w:val="0"/>
      <w:marBottom w:val="0"/>
      <w:divBdr>
        <w:top w:val="none" w:sz="0" w:space="0" w:color="auto"/>
        <w:left w:val="none" w:sz="0" w:space="0" w:color="auto"/>
        <w:bottom w:val="none" w:sz="0" w:space="0" w:color="auto"/>
        <w:right w:val="none" w:sz="0" w:space="0" w:color="auto"/>
      </w:divBdr>
      <w:divsChild>
        <w:div w:id="442262838">
          <w:marLeft w:val="0"/>
          <w:marRight w:val="0"/>
          <w:marTop w:val="288"/>
          <w:marBottom w:val="100"/>
          <w:divBdr>
            <w:top w:val="none" w:sz="0" w:space="0" w:color="auto"/>
            <w:left w:val="none" w:sz="0" w:space="0" w:color="auto"/>
            <w:bottom w:val="none" w:sz="0" w:space="0" w:color="auto"/>
            <w:right w:val="none" w:sz="0" w:space="0" w:color="auto"/>
          </w:divBdr>
          <w:divsChild>
            <w:div w:id="1582332684">
              <w:marLeft w:val="0"/>
              <w:marRight w:val="0"/>
              <w:marTop w:val="0"/>
              <w:marBottom w:val="0"/>
              <w:divBdr>
                <w:top w:val="none" w:sz="0" w:space="0" w:color="auto"/>
                <w:left w:val="none" w:sz="0" w:space="0" w:color="auto"/>
                <w:bottom w:val="none" w:sz="0" w:space="0" w:color="auto"/>
                <w:right w:val="none" w:sz="0" w:space="0" w:color="auto"/>
              </w:divBdr>
            </w:div>
          </w:divsChild>
        </w:div>
        <w:div w:id="1752194512">
          <w:marLeft w:val="0"/>
          <w:marRight w:val="0"/>
          <w:marTop w:val="288"/>
          <w:marBottom w:val="100"/>
          <w:divBdr>
            <w:top w:val="none" w:sz="0" w:space="0" w:color="auto"/>
            <w:left w:val="none" w:sz="0" w:space="0" w:color="auto"/>
            <w:bottom w:val="none" w:sz="0" w:space="0" w:color="auto"/>
            <w:right w:val="none" w:sz="0" w:space="0" w:color="auto"/>
          </w:divBdr>
          <w:divsChild>
            <w:div w:id="18931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2022">
      <w:bodyDiv w:val="1"/>
      <w:marLeft w:val="0"/>
      <w:marRight w:val="0"/>
      <w:marTop w:val="0"/>
      <w:marBottom w:val="0"/>
      <w:divBdr>
        <w:top w:val="none" w:sz="0" w:space="0" w:color="auto"/>
        <w:left w:val="none" w:sz="0" w:space="0" w:color="auto"/>
        <w:bottom w:val="none" w:sz="0" w:space="0" w:color="auto"/>
        <w:right w:val="none" w:sz="0" w:space="0" w:color="auto"/>
      </w:divBdr>
      <w:divsChild>
        <w:div w:id="503712513">
          <w:marLeft w:val="0"/>
          <w:marRight w:val="0"/>
          <w:marTop w:val="288"/>
          <w:marBottom w:val="100"/>
          <w:divBdr>
            <w:top w:val="none" w:sz="0" w:space="0" w:color="auto"/>
            <w:left w:val="none" w:sz="0" w:space="0" w:color="auto"/>
            <w:bottom w:val="none" w:sz="0" w:space="0" w:color="auto"/>
            <w:right w:val="none" w:sz="0" w:space="0" w:color="auto"/>
          </w:divBdr>
          <w:divsChild>
            <w:div w:id="6795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2957">
      <w:bodyDiv w:val="1"/>
      <w:marLeft w:val="0"/>
      <w:marRight w:val="0"/>
      <w:marTop w:val="0"/>
      <w:marBottom w:val="0"/>
      <w:divBdr>
        <w:top w:val="none" w:sz="0" w:space="0" w:color="auto"/>
        <w:left w:val="none" w:sz="0" w:space="0" w:color="auto"/>
        <w:bottom w:val="none" w:sz="0" w:space="0" w:color="auto"/>
        <w:right w:val="none" w:sz="0" w:space="0" w:color="auto"/>
      </w:divBdr>
      <w:divsChild>
        <w:div w:id="1900937978">
          <w:marLeft w:val="0"/>
          <w:marRight w:val="0"/>
          <w:marTop w:val="288"/>
          <w:marBottom w:val="100"/>
          <w:divBdr>
            <w:top w:val="none" w:sz="0" w:space="0" w:color="auto"/>
            <w:left w:val="none" w:sz="0" w:space="0" w:color="auto"/>
            <w:bottom w:val="none" w:sz="0" w:space="0" w:color="auto"/>
            <w:right w:val="none" w:sz="0" w:space="0" w:color="auto"/>
          </w:divBdr>
          <w:divsChild>
            <w:div w:id="506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552">
      <w:bodyDiv w:val="1"/>
      <w:marLeft w:val="0"/>
      <w:marRight w:val="0"/>
      <w:marTop w:val="0"/>
      <w:marBottom w:val="0"/>
      <w:divBdr>
        <w:top w:val="none" w:sz="0" w:space="0" w:color="auto"/>
        <w:left w:val="none" w:sz="0" w:space="0" w:color="auto"/>
        <w:bottom w:val="none" w:sz="0" w:space="0" w:color="auto"/>
        <w:right w:val="none" w:sz="0" w:space="0" w:color="auto"/>
      </w:divBdr>
      <w:divsChild>
        <w:div w:id="983436694">
          <w:marLeft w:val="0"/>
          <w:marRight w:val="0"/>
          <w:marTop w:val="288"/>
          <w:marBottom w:val="100"/>
          <w:divBdr>
            <w:top w:val="none" w:sz="0" w:space="0" w:color="auto"/>
            <w:left w:val="none" w:sz="0" w:space="0" w:color="auto"/>
            <w:bottom w:val="none" w:sz="0" w:space="0" w:color="auto"/>
            <w:right w:val="none" w:sz="0" w:space="0" w:color="auto"/>
          </w:divBdr>
          <w:divsChild>
            <w:div w:id="216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5519">
      <w:bodyDiv w:val="1"/>
      <w:marLeft w:val="0"/>
      <w:marRight w:val="0"/>
      <w:marTop w:val="0"/>
      <w:marBottom w:val="0"/>
      <w:divBdr>
        <w:top w:val="none" w:sz="0" w:space="0" w:color="auto"/>
        <w:left w:val="none" w:sz="0" w:space="0" w:color="auto"/>
        <w:bottom w:val="none" w:sz="0" w:space="0" w:color="auto"/>
        <w:right w:val="none" w:sz="0" w:space="0" w:color="auto"/>
      </w:divBdr>
      <w:divsChild>
        <w:div w:id="971788753">
          <w:marLeft w:val="0"/>
          <w:marRight w:val="0"/>
          <w:marTop w:val="288"/>
          <w:marBottom w:val="100"/>
          <w:divBdr>
            <w:top w:val="none" w:sz="0" w:space="0" w:color="auto"/>
            <w:left w:val="none" w:sz="0" w:space="0" w:color="auto"/>
            <w:bottom w:val="none" w:sz="0" w:space="0" w:color="auto"/>
            <w:right w:val="none" w:sz="0" w:space="0" w:color="auto"/>
          </w:divBdr>
          <w:divsChild>
            <w:div w:id="560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524">
      <w:bodyDiv w:val="1"/>
      <w:marLeft w:val="0"/>
      <w:marRight w:val="0"/>
      <w:marTop w:val="0"/>
      <w:marBottom w:val="0"/>
      <w:divBdr>
        <w:top w:val="none" w:sz="0" w:space="0" w:color="auto"/>
        <w:left w:val="none" w:sz="0" w:space="0" w:color="auto"/>
        <w:bottom w:val="none" w:sz="0" w:space="0" w:color="auto"/>
        <w:right w:val="none" w:sz="0" w:space="0" w:color="auto"/>
      </w:divBdr>
      <w:divsChild>
        <w:div w:id="1482576393">
          <w:marLeft w:val="0"/>
          <w:marRight w:val="0"/>
          <w:marTop w:val="288"/>
          <w:marBottom w:val="100"/>
          <w:divBdr>
            <w:top w:val="none" w:sz="0" w:space="0" w:color="auto"/>
            <w:left w:val="none" w:sz="0" w:space="0" w:color="auto"/>
            <w:bottom w:val="none" w:sz="0" w:space="0" w:color="auto"/>
            <w:right w:val="none" w:sz="0" w:space="0" w:color="auto"/>
          </w:divBdr>
          <w:divsChild>
            <w:div w:id="14730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0555">
      <w:bodyDiv w:val="1"/>
      <w:marLeft w:val="0"/>
      <w:marRight w:val="0"/>
      <w:marTop w:val="0"/>
      <w:marBottom w:val="0"/>
      <w:divBdr>
        <w:top w:val="none" w:sz="0" w:space="0" w:color="auto"/>
        <w:left w:val="none" w:sz="0" w:space="0" w:color="auto"/>
        <w:bottom w:val="none" w:sz="0" w:space="0" w:color="auto"/>
        <w:right w:val="none" w:sz="0" w:space="0" w:color="auto"/>
      </w:divBdr>
      <w:divsChild>
        <w:div w:id="1170556858">
          <w:marLeft w:val="0"/>
          <w:marRight w:val="0"/>
          <w:marTop w:val="288"/>
          <w:marBottom w:val="100"/>
          <w:divBdr>
            <w:top w:val="none" w:sz="0" w:space="0" w:color="auto"/>
            <w:left w:val="none" w:sz="0" w:space="0" w:color="auto"/>
            <w:bottom w:val="none" w:sz="0" w:space="0" w:color="auto"/>
            <w:right w:val="none" w:sz="0" w:space="0" w:color="auto"/>
          </w:divBdr>
          <w:divsChild>
            <w:div w:id="1635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950">
      <w:bodyDiv w:val="1"/>
      <w:marLeft w:val="0"/>
      <w:marRight w:val="0"/>
      <w:marTop w:val="0"/>
      <w:marBottom w:val="0"/>
      <w:divBdr>
        <w:top w:val="none" w:sz="0" w:space="0" w:color="auto"/>
        <w:left w:val="none" w:sz="0" w:space="0" w:color="auto"/>
        <w:bottom w:val="none" w:sz="0" w:space="0" w:color="auto"/>
        <w:right w:val="none" w:sz="0" w:space="0" w:color="auto"/>
      </w:divBdr>
      <w:divsChild>
        <w:div w:id="1677729090">
          <w:marLeft w:val="0"/>
          <w:marRight w:val="0"/>
          <w:marTop w:val="0"/>
          <w:marBottom w:val="166"/>
          <w:divBdr>
            <w:top w:val="none" w:sz="0" w:space="0" w:color="auto"/>
            <w:left w:val="none" w:sz="0" w:space="0" w:color="auto"/>
            <w:bottom w:val="none" w:sz="0" w:space="0" w:color="auto"/>
            <w:right w:val="none" w:sz="0" w:space="0" w:color="auto"/>
          </w:divBdr>
          <w:divsChild>
            <w:div w:id="551309990">
              <w:marLeft w:val="0"/>
              <w:marRight w:val="0"/>
              <w:marTop w:val="0"/>
              <w:marBottom w:val="166"/>
              <w:divBdr>
                <w:top w:val="none" w:sz="0" w:space="0" w:color="auto"/>
                <w:left w:val="none" w:sz="0" w:space="0" w:color="auto"/>
                <w:bottom w:val="none" w:sz="0" w:space="0" w:color="auto"/>
                <w:right w:val="none" w:sz="0" w:space="0" w:color="auto"/>
              </w:divBdr>
              <w:divsChild>
                <w:div w:id="1864240827">
                  <w:marLeft w:val="0"/>
                  <w:marRight w:val="0"/>
                  <w:marTop w:val="0"/>
                  <w:marBottom w:val="0"/>
                  <w:divBdr>
                    <w:top w:val="none" w:sz="0" w:space="0" w:color="auto"/>
                    <w:left w:val="none" w:sz="0" w:space="0" w:color="auto"/>
                    <w:bottom w:val="none" w:sz="0" w:space="0" w:color="auto"/>
                    <w:right w:val="none" w:sz="0" w:space="0" w:color="auto"/>
                  </w:divBdr>
                  <w:divsChild>
                    <w:div w:id="1664777037">
                      <w:marLeft w:val="0"/>
                      <w:marRight w:val="0"/>
                      <w:marTop w:val="0"/>
                      <w:marBottom w:val="0"/>
                      <w:divBdr>
                        <w:top w:val="none" w:sz="0" w:space="0" w:color="auto"/>
                        <w:left w:val="none" w:sz="0" w:space="0" w:color="auto"/>
                        <w:bottom w:val="none" w:sz="0" w:space="0" w:color="auto"/>
                        <w:right w:val="none" w:sz="0" w:space="0" w:color="auto"/>
                      </w:divBdr>
                      <w:divsChild>
                        <w:div w:id="1590309477">
                          <w:marLeft w:val="0"/>
                          <w:marRight w:val="0"/>
                          <w:marTop w:val="0"/>
                          <w:marBottom w:val="0"/>
                          <w:divBdr>
                            <w:top w:val="none" w:sz="0" w:space="0" w:color="auto"/>
                            <w:left w:val="none" w:sz="0" w:space="0" w:color="auto"/>
                            <w:bottom w:val="none" w:sz="0" w:space="0" w:color="auto"/>
                            <w:right w:val="none" w:sz="0" w:space="0" w:color="auto"/>
                          </w:divBdr>
                          <w:divsChild>
                            <w:div w:id="1395542392">
                              <w:marLeft w:val="0"/>
                              <w:marRight w:val="0"/>
                              <w:marTop w:val="0"/>
                              <w:marBottom w:val="0"/>
                              <w:divBdr>
                                <w:top w:val="none" w:sz="0" w:space="0" w:color="auto"/>
                                <w:left w:val="none" w:sz="0" w:space="0" w:color="auto"/>
                                <w:bottom w:val="none" w:sz="0" w:space="0" w:color="auto"/>
                                <w:right w:val="none" w:sz="0" w:space="0" w:color="auto"/>
                              </w:divBdr>
                            </w:div>
                            <w:div w:id="816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194">
                      <w:marLeft w:val="0"/>
                      <w:marRight w:val="0"/>
                      <w:marTop w:val="0"/>
                      <w:marBottom w:val="0"/>
                      <w:divBdr>
                        <w:top w:val="none" w:sz="0" w:space="0" w:color="auto"/>
                        <w:left w:val="none" w:sz="0" w:space="0" w:color="auto"/>
                        <w:bottom w:val="none" w:sz="0" w:space="0" w:color="auto"/>
                        <w:right w:val="none" w:sz="0" w:space="0" w:color="auto"/>
                      </w:divBdr>
                      <w:divsChild>
                        <w:div w:id="20279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0344">
              <w:marLeft w:val="0"/>
              <w:marRight w:val="0"/>
              <w:marTop w:val="166"/>
              <w:marBottom w:val="166"/>
              <w:divBdr>
                <w:top w:val="none" w:sz="0" w:space="0" w:color="auto"/>
                <w:left w:val="none" w:sz="0" w:space="0" w:color="auto"/>
                <w:bottom w:val="none" w:sz="0" w:space="0" w:color="auto"/>
                <w:right w:val="none" w:sz="0" w:space="0" w:color="auto"/>
              </w:divBdr>
              <w:divsChild>
                <w:div w:id="1147626066">
                  <w:marLeft w:val="0"/>
                  <w:marRight w:val="0"/>
                  <w:marTop w:val="0"/>
                  <w:marBottom w:val="0"/>
                  <w:divBdr>
                    <w:top w:val="none" w:sz="0" w:space="0" w:color="auto"/>
                    <w:left w:val="none" w:sz="0" w:space="0" w:color="auto"/>
                    <w:bottom w:val="none" w:sz="0" w:space="0" w:color="auto"/>
                    <w:right w:val="none" w:sz="0" w:space="0" w:color="auto"/>
                  </w:divBdr>
                </w:div>
              </w:divsChild>
            </w:div>
            <w:div w:id="1715541620">
              <w:marLeft w:val="0"/>
              <w:marRight w:val="0"/>
              <w:marTop w:val="166"/>
              <w:marBottom w:val="166"/>
              <w:divBdr>
                <w:top w:val="none" w:sz="0" w:space="0" w:color="auto"/>
                <w:left w:val="none" w:sz="0" w:space="0" w:color="auto"/>
                <w:bottom w:val="none" w:sz="0" w:space="0" w:color="auto"/>
                <w:right w:val="none" w:sz="0" w:space="0" w:color="auto"/>
              </w:divBdr>
              <w:divsChild>
                <w:div w:id="1318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7440">
          <w:marLeft w:val="0"/>
          <w:marRight w:val="0"/>
          <w:marTop w:val="0"/>
          <w:marBottom w:val="0"/>
          <w:divBdr>
            <w:top w:val="none" w:sz="0" w:space="0" w:color="auto"/>
            <w:left w:val="none" w:sz="0" w:space="0" w:color="auto"/>
            <w:bottom w:val="none" w:sz="0" w:space="0" w:color="auto"/>
            <w:right w:val="none" w:sz="0" w:space="0" w:color="auto"/>
          </w:divBdr>
        </w:div>
        <w:div w:id="202253099">
          <w:marLeft w:val="0"/>
          <w:marRight w:val="0"/>
          <w:marTop w:val="0"/>
          <w:marBottom w:val="0"/>
          <w:divBdr>
            <w:top w:val="none" w:sz="0" w:space="0" w:color="auto"/>
            <w:left w:val="none" w:sz="0" w:space="0" w:color="auto"/>
            <w:bottom w:val="none" w:sz="0" w:space="0" w:color="auto"/>
            <w:right w:val="none" w:sz="0" w:space="0" w:color="auto"/>
          </w:divBdr>
        </w:div>
        <w:div w:id="465007664">
          <w:marLeft w:val="0"/>
          <w:marRight w:val="0"/>
          <w:marTop w:val="0"/>
          <w:marBottom w:val="0"/>
          <w:divBdr>
            <w:top w:val="none" w:sz="0" w:space="0" w:color="auto"/>
            <w:left w:val="none" w:sz="0" w:space="0" w:color="auto"/>
            <w:bottom w:val="none" w:sz="0" w:space="0" w:color="auto"/>
            <w:right w:val="none" w:sz="0" w:space="0" w:color="auto"/>
          </w:divBdr>
          <w:divsChild>
            <w:div w:id="567570404">
              <w:marLeft w:val="0"/>
              <w:marRight w:val="0"/>
              <w:marTop w:val="0"/>
              <w:marBottom w:val="0"/>
              <w:divBdr>
                <w:top w:val="none" w:sz="0" w:space="0" w:color="auto"/>
                <w:left w:val="none" w:sz="0" w:space="0" w:color="auto"/>
                <w:bottom w:val="none" w:sz="0" w:space="0" w:color="auto"/>
                <w:right w:val="none" w:sz="0" w:space="0" w:color="auto"/>
              </w:divBdr>
            </w:div>
            <w:div w:id="429354505">
              <w:marLeft w:val="0"/>
              <w:marRight w:val="0"/>
              <w:marTop w:val="0"/>
              <w:marBottom w:val="0"/>
              <w:divBdr>
                <w:top w:val="none" w:sz="0" w:space="0" w:color="auto"/>
                <w:left w:val="none" w:sz="0" w:space="0" w:color="auto"/>
                <w:bottom w:val="none" w:sz="0" w:space="0" w:color="auto"/>
                <w:right w:val="none" w:sz="0" w:space="0" w:color="auto"/>
              </w:divBdr>
            </w:div>
            <w:div w:id="2135172443">
              <w:marLeft w:val="0"/>
              <w:marRight w:val="0"/>
              <w:marTop w:val="0"/>
              <w:marBottom w:val="0"/>
              <w:divBdr>
                <w:top w:val="none" w:sz="0" w:space="0" w:color="auto"/>
                <w:left w:val="none" w:sz="0" w:space="0" w:color="auto"/>
                <w:bottom w:val="none" w:sz="0" w:space="0" w:color="auto"/>
                <w:right w:val="none" w:sz="0" w:space="0" w:color="auto"/>
              </w:divBdr>
            </w:div>
          </w:divsChild>
        </w:div>
        <w:div w:id="122887688">
          <w:marLeft w:val="0"/>
          <w:marRight w:val="0"/>
          <w:marTop w:val="0"/>
          <w:marBottom w:val="0"/>
          <w:divBdr>
            <w:top w:val="none" w:sz="0" w:space="0" w:color="auto"/>
            <w:left w:val="none" w:sz="0" w:space="0" w:color="auto"/>
            <w:bottom w:val="none" w:sz="0" w:space="0" w:color="auto"/>
            <w:right w:val="none" w:sz="0" w:space="0" w:color="auto"/>
          </w:divBdr>
        </w:div>
        <w:div w:id="1215197804">
          <w:marLeft w:val="0"/>
          <w:marRight w:val="0"/>
          <w:marTop w:val="0"/>
          <w:marBottom w:val="0"/>
          <w:divBdr>
            <w:top w:val="none" w:sz="0" w:space="0" w:color="auto"/>
            <w:left w:val="none" w:sz="0" w:space="0" w:color="auto"/>
            <w:bottom w:val="none" w:sz="0" w:space="0" w:color="auto"/>
            <w:right w:val="none" w:sz="0" w:space="0" w:color="auto"/>
          </w:divBdr>
          <w:divsChild>
            <w:div w:id="1653875126">
              <w:marLeft w:val="0"/>
              <w:marRight w:val="0"/>
              <w:marTop w:val="332"/>
              <w:marBottom w:val="332"/>
              <w:divBdr>
                <w:top w:val="none" w:sz="0" w:space="0" w:color="auto"/>
                <w:left w:val="none" w:sz="0" w:space="0" w:color="auto"/>
                <w:bottom w:val="none" w:sz="0" w:space="0" w:color="auto"/>
                <w:right w:val="none" w:sz="0" w:space="0" w:color="auto"/>
              </w:divBdr>
              <w:divsChild>
                <w:div w:id="73169871">
                  <w:marLeft w:val="0"/>
                  <w:marRight w:val="0"/>
                  <w:marTop w:val="0"/>
                  <w:marBottom w:val="0"/>
                  <w:divBdr>
                    <w:top w:val="none" w:sz="0" w:space="0" w:color="auto"/>
                    <w:left w:val="none" w:sz="0" w:space="0" w:color="auto"/>
                    <w:bottom w:val="none" w:sz="0" w:space="0" w:color="auto"/>
                    <w:right w:val="none" w:sz="0" w:space="0" w:color="auto"/>
                  </w:divBdr>
                  <w:divsChild>
                    <w:div w:id="609356037">
                      <w:marLeft w:val="0"/>
                      <w:marRight w:val="0"/>
                      <w:marTop w:val="0"/>
                      <w:marBottom w:val="0"/>
                      <w:divBdr>
                        <w:top w:val="none" w:sz="0" w:space="0" w:color="auto"/>
                        <w:left w:val="none" w:sz="0" w:space="0" w:color="auto"/>
                        <w:bottom w:val="none" w:sz="0" w:space="0" w:color="auto"/>
                        <w:right w:val="none" w:sz="0" w:space="0" w:color="auto"/>
                      </w:divBdr>
                    </w:div>
                    <w:div w:id="3217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1958">
          <w:marLeft w:val="0"/>
          <w:marRight w:val="0"/>
          <w:marTop w:val="0"/>
          <w:marBottom w:val="0"/>
          <w:divBdr>
            <w:top w:val="none" w:sz="0" w:space="0" w:color="auto"/>
            <w:left w:val="none" w:sz="0" w:space="0" w:color="auto"/>
            <w:bottom w:val="none" w:sz="0" w:space="0" w:color="auto"/>
            <w:right w:val="none" w:sz="0" w:space="0" w:color="auto"/>
          </w:divBdr>
          <w:divsChild>
            <w:div w:id="1054700659">
              <w:marLeft w:val="0"/>
              <w:marRight w:val="0"/>
              <w:marTop w:val="332"/>
              <w:marBottom w:val="332"/>
              <w:divBdr>
                <w:top w:val="none" w:sz="0" w:space="0" w:color="auto"/>
                <w:left w:val="none" w:sz="0" w:space="0" w:color="auto"/>
                <w:bottom w:val="none" w:sz="0" w:space="0" w:color="auto"/>
                <w:right w:val="none" w:sz="0" w:space="0" w:color="auto"/>
              </w:divBdr>
              <w:divsChild>
                <w:div w:id="1420180936">
                  <w:marLeft w:val="0"/>
                  <w:marRight w:val="0"/>
                  <w:marTop w:val="0"/>
                  <w:marBottom w:val="0"/>
                  <w:divBdr>
                    <w:top w:val="none" w:sz="0" w:space="0" w:color="auto"/>
                    <w:left w:val="none" w:sz="0" w:space="0" w:color="auto"/>
                    <w:bottom w:val="none" w:sz="0" w:space="0" w:color="auto"/>
                    <w:right w:val="none" w:sz="0" w:space="0" w:color="auto"/>
                  </w:divBdr>
                  <w:divsChild>
                    <w:div w:id="934292257">
                      <w:marLeft w:val="0"/>
                      <w:marRight w:val="0"/>
                      <w:marTop w:val="0"/>
                      <w:marBottom w:val="0"/>
                      <w:divBdr>
                        <w:top w:val="none" w:sz="0" w:space="0" w:color="auto"/>
                        <w:left w:val="none" w:sz="0" w:space="0" w:color="auto"/>
                        <w:bottom w:val="none" w:sz="0" w:space="0" w:color="auto"/>
                        <w:right w:val="none" w:sz="0" w:space="0" w:color="auto"/>
                      </w:divBdr>
                    </w:div>
                    <w:div w:id="9029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389">
              <w:marLeft w:val="0"/>
              <w:marRight w:val="0"/>
              <w:marTop w:val="332"/>
              <w:marBottom w:val="332"/>
              <w:divBdr>
                <w:top w:val="none" w:sz="0" w:space="0" w:color="auto"/>
                <w:left w:val="none" w:sz="0" w:space="0" w:color="auto"/>
                <w:bottom w:val="none" w:sz="0" w:space="0" w:color="auto"/>
                <w:right w:val="none" w:sz="0" w:space="0" w:color="auto"/>
              </w:divBdr>
              <w:divsChild>
                <w:div w:id="969358744">
                  <w:marLeft w:val="0"/>
                  <w:marRight w:val="0"/>
                  <w:marTop w:val="0"/>
                  <w:marBottom w:val="0"/>
                  <w:divBdr>
                    <w:top w:val="none" w:sz="0" w:space="0" w:color="auto"/>
                    <w:left w:val="none" w:sz="0" w:space="0" w:color="auto"/>
                    <w:bottom w:val="none" w:sz="0" w:space="0" w:color="auto"/>
                    <w:right w:val="none" w:sz="0" w:space="0" w:color="auto"/>
                  </w:divBdr>
                  <w:divsChild>
                    <w:div w:id="2124230257">
                      <w:marLeft w:val="0"/>
                      <w:marRight w:val="0"/>
                      <w:marTop w:val="0"/>
                      <w:marBottom w:val="0"/>
                      <w:divBdr>
                        <w:top w:val="none" w:sz="0" w:space="0" w:color="auto"/>
                        <w:left w:val="none" w:sz="0" w:space="0" w:color="auto"/>
                        <w:bottom w:val="none" w:sz="0" w:space="0" w:color="auto"/>
                        <w:right w:val="none" w:sz="0" w:space="0" w:color="auto"/>
                      </w:divBdr>
                    </w:div>
                    <w:div w:id="1289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4043">
              <w:marLeft w:val="0"/>
              <w:marRight w:val="0"/>
              <w:marTop w:val="332"/>
              <w:marBottom w:val="332"/>
              <w:divBdr>
                <w:top w:val="none" w:sz="0" w:space="0" w:color="auto"/>
                <w:left w:val="none" w:sz="0" w:space="0" w:color="auto"/>
                <w:bottom w:val="none" w:sz="0" w:space="0" w:color="auto"/>
                <w:right w:val="none" w:sz="0" w:space="0" w:color="auto"/>
              </w:divBdr>
              <w:divsChild>
                <w:div w:id="1641496984">
                  <w:marLeft w:val="0"/>
                  <w:marRight w:val="0"/>
                  <w:marTop w:val="0"/>
                  <w:marBottom w:val="0"/>
                  <w:divBdr>
                    <w:top w:val="none" w:sz="0" w:space="0" w:color="auto"/>
                    <w:left w:val="none" w:sz="0" w:space="0" w:color="auto"/>
                    <w:bottom w:val="none" w:sz="0" w:space="0" w:color="auto"/>
                    <w:right w:val="none" w:sz="0" w:space="0" w:color="auto"/>
                  </w:divBdr>
                  <w:divsChild>
                    <w:div w:id="703284813">
                      <w:marLeft w:val="0"/>
                      <w:marRight w:val="0"/>
                      <w:marTop w:val="0"/>
                      <w:marBottom w:val="0"/>
                      <w:divBdr>
                        <w:top w:val="none" w:sz="0" w:space="0" w:color="auto"/>
                        <w:left w:val="none" w:sz="0" w:space="0" w:color="auto"/>
                        <w:bottom w:val="none" w:sz="0" w:space="0" w:color="auto"/>
                        <w:right w:val="none" w:sz="0" w:space="0" w:color="auto"/>
                      </w:divBdr>
                    </w:div>
                    <w:div w:id="659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461">
              <w:marLeft w:val="0"/>
              <w:marRight w:val="0"/>
              <w:marTop w:val="332"/>
              <w:marBottom w:val="332"/>
              <w:divBdr>
                <w:top w:val="none" w:sz="0" w:space="0" w:color="auto"/>
                <w:left w:val="none" w:sz="0" w:space="0" w:color="auto"/>
                <w:bottom w:val="none" w:sz="0" w:space="0" w:color="auto"/>
                <w:right w:val="none" w:sz="0" w:space="0" w:color="auto"/>
              </w:divBdr>
              <w:divsChild>
                <w:div w:id="904031390">
                  <w:marLeft w:val="0"/>
                  <w:marRight w:val="0"/>
                  <w:marTop w:val="0"/>
                  <w:marBottom w:val="0"/>
                  <w:divBdr>
                    <w:top w:val="none" w:sz="0" w:space="0" w:color="auto"/>
                    <w:left w:val="none" w:sz="0" w:space="0" w:color="auto"/>
                    <w:bottom w:val="none" w:sz="0" w:space="0" w:color="auto"/>
                    <w:right w:val="none" w:sz="0" w:space="0" w:color="auto"/>
                  </w:divBdr>
                  <w:divsChild>
                    <w:div w:id="345905873">
                      <w:marLeft w:val="0"/>
                      <w:marRight w:val="0"/>
                      <w:marTop w:val="0"/>
                      <w:marBottom w:val="0"/>
                      <w:divBdr>
                        <w:top w:val="none" w:sz="0" w:space="0" w:color="auto"/>
                        <w:left w:val="none" w:sz="0" w:space="0" w:color="auto"/>
                        <w:bottom w:val="none" w:sz="0" w:space="0" w:color="auto"/>
                        <w:right w:val="none" w:sz="0" w:space="0" w:color="auto"/>
                      </w:divBdr>
                    </w:div>
                    <w:div w:id="1390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0492">
          <w:marLeft w:val="0"/>
          <w:marRight w:val="0"/>
          <w:marTop w:val="0"/>
          <w:marBottom w:val="0"/>
          <w:divBdr>
            <w:top w:val="none" w:sz="0" w:space="0" w:color="auto"/>
            <w:left w:val="none" w:sz="0" w:space="0" w:color="auto"/>
            <w:bottom w:val="none" w:sz="0" w:space="0" w:color="auto"/>
            <w:right w:val="none" w:sz="0" w:space="0" w:color="auto"/>
          </w:divBdr>
        </w:div>
        <w:div w:id="1510409618">
          <w:marLeft w:val="0"/>
          <w:marRight w:val="0"/>
          <w:marTop w:val="0"/>
          <w:marBottom w:val="0"/>
          <w:divBdr>
            <w:top w:val="none" w:sz="0" w:space="0" w:color="auto"/>
            <w:left w:val="none" w:sz="0" w:space="0" w:color="auto"/>
            <w:bottom w:val="none" w:sz="0" w:space="0" w:color="auto"/>
            <w:right w:val="none" w:sz="0" w:space="0" w:color="auto"/>
          </w:divBdr>
        </w:div>
        <w:div w:id="124086033">
          <w:marLeft w:val="0"/>
          <w:marRight w:val="0"/>
          <w:marTop w:val="0"/>
          <w:marBottom w:val="0"/>
          <w:divBdr>
            <w:top w:val="none" w:sz="0" w:space="0" w:color="auto"/>
            <w:left w:val="none" w:sz="0" w:space="0" w:color="auto"/>
            <w:bottom w:val="none" w:sz="0" w:space="0" w:color="auto"/>
            <w:right w:val="none" w:sz="0" w:space="0" w:color="auto"/>
          </w:divBdr>
          <w:divsChild>
            <w:div w:id="1373118870">
              <w:marLeft w:val="0"/>
              <w:marRight w:val="0"/>
              <w:marTop w:val="332"/>
              <w:marBottom w:val="332"/>
              <w:divBdr>
                <w:top w:val="none" w:sz="0" w:space="0" w:color="auto"/>
                <w:left w:val="none" w:sz="0" w:space="0" w:color="auto"/>
                <w:bottom w:val="none" w:sz="0" w:space="0" w:color="auto"/>
                <w:right w:val="none" w:sz="0" w:space="0" w:color="auto"/>
              </w:divBdr>
              <w:divsChild>
                <w:div w:id="1488396759">
                  <w:marLeft w:val="0"/>
                  <w:marRight w:val="0"/>
                  <w:marTop w:val="0"/>
                  <w:marBottom w:val="0"/>
                  <w:divBdr>
                    <w:top w:val="none" w:sz="0" w:space="0" w:color="auto"/>
                    <w:left w:val="none" w:sz="0" w:space="0" w:color="auto"/>
                    <w:bottom w:val="none" w:sz="0" w:space="0" w:color="auto"/>
                    <w:right w:val="none" w:sz="0" w:space="0" w:color="auto"/>
                  </w:divBdr>
                  <w:divsChild>
                    <w:div w:id="1063258907">
                      <w:marLeft w:val="0"/>
                      <w:marRight w:val="0"/>
                      <w:marTop w:val="0"/>
                      <w:marBottom w:val="0"/>
                      <w:divBdr>
                        <w:top w:val="none" w:sz="0" w:space="0" w:color="auto"/>
                        <w:left w:val="none" w:sz="0" w:space="0" w:color="auto"/>
                        <w:bottom w:val="none" w:sz="0" w:space="0" w:color="auto"/>
                        <w:right w:val="none" w:sz="0" w:space="0" w:color="auto"/>
                      </w:divBdr>
                    </w:div>
                    <w:div w:id="593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521">
              <w:marLeft w:val="0"/>
              <w:marRight w:val="0"/>
              <w:marTop w:val="332"/>
              <w:marBottom w:val="332"/>
              <w:divBdr>
                <w:top w:val="none" w:sz="0" w:space="0" w:color="auto"/>
                <w:left w:val="none" w:sz="0" w:space="0" w:color="auto"/>
                <w:bottom w:val="none" w:sz="0" w:space="0" w:color="auto"/>
                <w:right w:val="none" w:sz="0" w:space="0" w:color="auto"/>
              </w:divBdr>
              <w:divsChild>
                <w:div w:id="1240747369">
                  <w:marLeft w:val="0"/>
                  <w:marRight w:val="0"/>
                  <w:marTop w:val="0"/>
                  <w:marBottom w:val="0"/>
                  <w:divBdr>
                    <w:top w:val="none" w:sz="0" w:space="0" w:color="auto"/>
                    <w:left w:val="none" w:sz="0" w:space="0" w:color="auto"/>
                    <w:bottom w:val="none" w:sz="0" w:space="0" w:color="auto"/>
                    <w:right w:val="none" w:sz="0" w:space="0" w:color="auto"/>
                  </w:divBdr>
                  <w:divsChild>
                    <w:div w:id="118307215">
                      <w:marLeft w:val="0"/>
                      <w:marRight w:val="0"/>
                      <w:marTop w:val="0"/>
                      <w:marBottom w:val="0"/>
                      <w:divBdr>
                        <w:top w:val="none" w:sz="0" w:space="0" w:color="auto"/>
                        <w:left w:val="none" w:sz="0" w:space="0" w:color="auto"/>
                        <w:bottom w:val="none" w:sz="0" w:space="0" w:color="auto"/>
                        <w:right w:val="none" w:sz="0" w:space="0" w:color="auto"/>
                      </w:divBdr>
                    </w:div>
                    <w:div w:id="11309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0013">
          <w:marLeft w:val="0"/>
          <w:marRight w:val="0"/>
          <w:marTop w:val="0"/>
          <w:marBottom w:val="0"/>
          <w:divBdr>
            <w:top w:val="none" w:sz="0" w:space="0" w:color="auto"/>
            <w:left w:val="none" w:sz="0" w:space="0" w:color="auto"/>
            <w:bottom w:val="none" w:sz="0" w:space="0" w:color="auto"/>
            <w:right w:val="none" w:sz="0" w:space="0" w:color="auto"/>
          </w:divBdr>
        </w:div>
        <w:div w:id="828325776">
          <w:marLeft w:val="0"/>
          <w:marRight w:val="0"/>
          <w:marTop w:val="0"/>
          <w:marBottom w:val="0"/>
          <w:divBdr>
            <w:top w:val="none" w:sz="0" w:space="0" w:color="auto"/>
            <w:left w:val="none" w:sz="0" w:space="0" w:color="auto"/>
            <w:bottom w:val="none" w:sz="0" w:space="0" w:color="auto"/>
            <w:right w:val="none" w:sz="0" w:space="0" w:color="auto"/>
          </w:divBdr>
          <w:divsChild>
            <w:div w:id="667173390">
              <w:marLeft w:val="0"/>
              <w:marRight w:val="0"/>
              <w:marTop w:val="332"/>
              <w:marBottom w:val="332"/>
              <w:divBdr>
                <w:top w:val="none" w:sz="0" w:space="0" w:color="auto"/>
                <w:left w:val="none" w:sz="0" w:space="0" w:color="auto"/>
                <w:bottom w:val="none" w:sz="0" w:space="0" w:color="auto"/>
                <w:right w:val="none" w:sz="0" w:space="0" w:color="auto"/>
              </w:divBdr>
              <w:divsChild>
                <w:div w:id="1442871412">
                  <w:marLeft w:val="0"/>
                  <w:marRight w:val="0"/>
                  <w:marTop w:val="0"/>
                  <w:marBottom w:val="0"/>
                  <w:divBdr>
                    <w:top w:val="none" w:sz="0" w:space="0" w:color="auto"/>
                    <w:left w:val="none" w:sz="0" w:space="0" w:color="auto"/>
                    <w:bottom w:val="none" w:sz="0" w:space="0" w:color="auto"/>
                    <w:right w:val="none" w:sz="0" w:space="0" w:color="auto"/>
                  </w:divBdr>
                  <w:divsChild>
                    <w:div w:id="1304315650">
                      <w:marLeft w:val="0"/>
                      <w:marRight w:val="0"/>
                      <w:marTop w:val="0"/>
                      <w:marBottom w:val="0"/>
                      <w:divBdr>
                        <w:top w:val="none" w:sz="0" w:space="0" w:color="auto"/>
                        <w:left w:val="none" w:sz="0" w:space="0" w:color="auto"/>
                        <w:bottom w:val="none" w:sz="0" w:space="0" w:color="auto"/>
                        <w:right w:val="none" w:sz="0" w:space="0" w:color="auto"/>
                      </w:divBdr>
                    </w:div>
                    <w:div w:id="750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5283">
          <w:marLeft w:val="0"/>
          <w:marRight w:val="0"/>
          <w:marTop w:val="0"/>
          <w:marBottom w:val="0"/>
          <w:divBdr>
            <w:top w:val="none" w:sz="0" w:space="0" w:color="auto"/>
            <w:left w:val="none" w:sz="0" w:space="0" w:color="auto"/>
            <w:bottom w:val="none" w:sz="0" w:space="0" w:color="auto"/>
            <w:right w:val="none" w:sz="0" w:space="0" w:color="auto"/>
          </w:divBdr>
        </w:div>
        <w:div w:id="1659729057">
          <w:marLeft w:val="0"/>
          <w:marRight w:val="0"/>
          <w:marTop w:val="0"/>
          <w:marBottom w:val="0"/>
          <w:divBdr>
            <w:top w:val="none" w:sz="0" w:space="0" w:color="auto"/>
            <w:left w:val="none" w:sz="0" w:space="0" w:color="auto"/>
            <w:bottom w:val="none" w:sz="0" w:space="0" w:color="auto"/>
            <w:right w:val="none" w:sz="0" w:space="0" w:color="auto"/>
          </w:divBdr>
        </w:div>
        <w:div w:id="1711950053">
          <w:marLeft w:val="0"/>
          <w:marRight w:val="0"/>
          <w:marTop w:val="0"/>
          <w:marBottom w:val="0"/>
          <w:divBdr>
            <w:top w:val="none" w:sz="0" w:space="0" w:color="auto"/>
            <w:left w:val="none" w:sz="0" w:space="0" w:color="auto"/>
            <w:bottom w:val="none" w:sz="0" w:space="0" w:color="auto"/>
            <w:right w:val="none" w:sz="0" w:space="0" w:color="auto"/>
          </w:divBdr>
        </w:div>
        <w:div w:id="328296033">
          <w:marLeft w:val="0"/>
          <w:marRight w:val="0"/>
          <w:marTop w:val="0"/>
          <w:marBottom w:val="0"/>
          <w:divBdr>
            <w:top w:val="none" w:sz="0" w:space="0" w:color="auto"/>
            <w:left w:val="none" w:sz="0" w:space="0" w:color="auto"/>
            <w:bottom w:val="none" w:sz="0" w:space="0" w:color="auto"/>
            <w:right w:val="none" w:sz="0" w:space="0" w:color="auto"/>
          </w:divBdr>
        </w:div>
        <w:div w:id="818619035">
          <w:marLeft w:val="0"/>
          <w:marRight w:val="0"/>
          <w:marTop w:val="0"/>
          <w:marBottom w:val="0"/>
          <w:divBdr>
            <w:top w:val="none" w:sz="0" w:space="0" w:color="auto"/>
            <w:left w:val="none" w:sz="0" w:space="0" w:color="auto"/>
            <w:bottom w:val="none" w:sz="0" w:space="0" w:color="auto"/>
            <w:right w:val="none" w:sz="0" w:space="0" w:color="auto"/>
          </w:divBdr>
        </w:div>
        <w:div w:id="841551453">
          <w:marLeft w:val="0"/>
          <w:marRight w:val="0"/>
          <w:marTop w:val="0"/>
          <w:marBottom w:val="0"/>
          <w:divBdr>
            <w:top w:val="none" w:sz="0" w:space="0" w:color="auto"/>
            <w:left w:val="none" w:sz="0" w:space="0" w:color="auto"/>
            <w:bottom w:val="none" w:sz="0" w:space="0" w:color="auto"/>
            <w:right w:val="none" w:sz="0" w:space="0" w:color="auto"/>
          </w:divBdr>
        </w:div>
        <w:div w:id="268271193">
          <w:marLeft w:val="0"/>
          <w:marRight w:val="0"/>
          <w:marTop w:val="0"/>
          <w:marBottom w:val="0"/>
          <w:divBdr>
            <w:top w:val="none" w:sz="0" w:space="0" w:color="auto"/>
            <w:left w:val="none" w:sz="0" w:space="0" w:color="auto"/>
            <w:bottom w:val="none" w:sz="0" w:space="0" w:color="auto"/>
            <w:right w:val="none" w:sz="0" w:space="0" w:color="auto"/>
          </w:divBdr>
        </w:div>
        <w:div w:id="1306545802">
          <w:marLeft w:val="0"/>
          <w:marRight w:val="0"/>
          <w:marTop w:val="0"/>
          <w:marBottom w:val="0"/>
          <w:divBdr>
            <w:top w:val="none" w:sz="0" w:space="0" w:color="auto"/>
            <w:left w:val="none" w:sz="0" w:space="0" w:color="auto"/>
            <w:bottom w:val="none" w:sz="0" w:space="0" w:color="auto"/>
            <w:right w:val="none" w:sz="0" w:space="0" w:color="auto"/>
          </w:divBdr>
          <w:divsChild>
            <w:div w:id="1427388085">
              <w:marLeft w:val="0"/>
              <w:marRight w:val="0"/>
              <w:marTop w:val="332"/>
              <w:marBottom w:val="332"/>
              <w:divBdr>
                <w:top w:val="none" w:sz="0" w:space="0" w:color="auto"/>
                <w:left w:val="none" w:sz="0" w:space="0" w:color="auto"/>
                <w:bottom w:val="none" w:sz="0" w:space="0" w:color="auto"/>
                <w:right w:val="none" w:sz="0" w:space="0" w:color="auto"/>
              </w:divBdr>
              <w:divsChild>
                <w:div w:id="748768710">
                  <w:marLeft w:val="0"/>
                  <w:marRight w:val="0"/>
                  <w:marTop w:val="0"/>
                  <w:marBottom w:val="0"/>
                  <w:divBdr>
                    <w:top w:val="none" w:sz="0" w:space="0" w:color="auto"/>
                    <w:left w:val="none" w:sz="0" w:space="0" w:color="auto"/>
                    <w:bottom w:val="none" w:sz="0" w:space="0" w:color="auto"/>
                    <w:right w:val="none" w:sz="0" w:space="0" w:color="auto"/>
                  </w:divBdr>
                  <w:divsChild>
                    <w:div w:id="1198349757">
                      <w:marLeft w:val="0"/>
                      <w:marRight w:val="0"/>
                      <w:marTop w:val="0"/>
                      <w:marBottom w:val="0"/>
                      <w:divBdr>
                        <w:top w:val="none" w:sz="0" w:space="0" w:color="auto"/>
                        <w:left w:val="none" w:sz="0" w:space="0" w:color="auto"/>
                        <w:bottom w:val="none" w:sz="0" w:space="0" w:color="auto"/>
                        <w:right w:val="none" w:sz="0" w:space="0" w:color="auto"/>
                      </w:divBdr>
                    </w:div>
                    <w:div w:id="944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948">
          <w:marLeft w:val="0"/>
          <w:marRight w:val="0"/>
          <w:marTop w:val="0"/>
          <w:marBottom w:val="0"/>
          <w:divBdr>
            <w:top w:val="none" w:sz="0" w:space="0" w:color="auto"/>
            <w:left w:val="none" w:sz="0" w:space="0" w:color="auto"/>
            <w:bottom w:val="none" w:sz="0" w:space="0" w:color="auto"/>
            <w:right w:val="none" w:sz="0" w:space="0" w:color="auto"/>
          </w:divBdr>
        </w:div>
        <w:div w:id="1672175110">
          <w:marLeft w:val="0"/>
          <w:marRight w:val="0"/>
          <w:marTop w:val="0"/>
          <w:marBottom w:val="0"/>
          <w:divBdr>
            <w:top w:val="none" w:sz="0" w:space="0" w:color="auto"/>
            <w:left w:val="none" w:sz="0" w:space="0" w:color="auto"/>
            <w:bottom w:val="none" w:sz="0" w:space="0" w:color="auto"/>
            <w:right w:val="none" w:sz="0" w:space="0" w:color="auto"/>
          </w:divBdr>
          <w:divsChild>
            <w:div w:id="1281836897">
              <w:marLeft w:val="0"/>
              <w:marRight w:val="0"/>
              <w:marTop w:val="0"/>
              <w:marBottom w:val="0"/>
              <w:divBdr>
                <w:top w:val="none" w:sz="0" w:space="0" w:color="auto"/>
                <w:left w:val="none" w:sz="0" w:space="0" w:color="auto"/>
                <w:bottom w:val="none" w:sz="0" w:space="0" w:color="auto"/>
                <w:right w:val="none" w:sz="0" w:space="0" w:color="auto"/>
              </w:divBdr>
            </w:div>
            <w:div w:id="2011515971">
              <w:marLeft w:val="0"/>
              <w:marRight w:val="0"/>
              <w:marTop w:val="0"/>
              <w:marBottom w:val="0"/>
              <w:divBdr>
                <w:top w:val="none" w:sz="0" w:space="0" w:color="auto"/>
                <w:left w:val="none" w:sz="0" w:space="0" w:color="auto"/>
                <w:bottom w:val="none" w:sz="0" w:space="0" w:color="auto"/>
                <w:right w:val="none" w:sz="0" w:space="0" w:color="auto"/>
              </w:divBdr>
            </w:div>
            <w:div w:id="1389576184">
              <w:marLeft w:val="0"/>
              <w:marRight w:val="0"/>
              <w:marTop w:val="0"/>
              <w:marBottom w:val="0"/>
              <w:divBdr>
                <w:top w:val="none" w:sz="0" w:space="0" w:color="auto"/>
                <w:left w:val="none" w:sz="0" w:space="0" w:color="auto"/>
                <w:bottom w:val="none" w:sz="0" w:space="0" w:color="auto"/>
                <w:right w:val="none" w:sz="0" w:space="0" w:color="auto"/>
              </w:divBdr>
            </w:div>
            <w:div w:id="856501110">
              <w:marLeft w:val="0"/>
              <w:marRight w:val="0"/>
              <w:marTop w:val="0"/>
              <w:marBottom w:val="0"/>
              <w:divBdr>
                <w:top w:val="none" w:sz="0" w:space="0" w:color="auto"/>
                <w:left w:val="none" w:sz="0" w:space="0" w:color="auto"/>
                <w:bottom w:val="none" w:sz="0" w:space="0" w:color="auto"/>
                <w:right w:val="none" w:sz="0" w:space="0" w:color="auto"/>
              </w:divBdr>
            </w:div>
          </w:divsChild>
        </w:div>
        <w:div w:id="901209630">
          <w:marLeft w:val="0"/>
          <w:marRight w:val="0"/>
          <w:marTop w:val="0"/>
          <w:marBottom w:val="0"/>
          <w:divBdr>
            <w:top w:val="none" w:sz="0" w:space="0" w:color="auto"/>
            <w:left w:val="none" w:sz="0" w:space="0" w:color="auto"/>
            <w:bottom w:val="none" w:sz="0" w:space="0" w:color="auto"/>
            <w:right w:val="none" w:sz="0" w:space="0" w:color="auto"/>
          </w:divBdr>
        </w:div>
        <w:div w:id="1330912263">
          <w:marLeft w:val="0"/>
          <w:marRight w:val="0"/>
          <w:marTop w:val="0"/>
          <w:marBottom w:val="0"/>
          <w:divBdr>
            <w:top w:val="none" w:sz="0" w:space="0" w:color="auto"/>
            <w:left w:val="none" w:sz="0" w:space="0" w:color="auto"/>
            <w:bottom w:val="none" w:sz="0" w:space="0" w:color="auto"/>
            <w:right w:val="none" w:sz="0" w:space="0" w:color="auto"/>
          </w:divBdr>
        </w:div>
        <w:div w:id="999623112">
          <w:marLeft w:val="0"/>
          <w:marRight w:val="0"/>
          <w:marTop w:val="0"/>
          <w:marBottom w:val="0"/>
          <w:divBdr>
            <w:top w:val="none" w:sz="0" w:space="0" w:color="auto"/>
            <w:left w:val="none" w:sz="0" w:space="0" w:color="auto"/>
            <w:bottom w:val="none" w:sz="0" w:space="0" w:color="auto"/>
            <w:right w:val="none" w:sz="0" w:space="0" w:color="auto"/>
          </w:divBdr>
        </w:div>
        <w:div w:id="1109156600">
          <w:marLeft w:val="0"/>
          <w:marRight w:val="0"/>
          <w:marTop w:val="0"/>
          <w:marBottom w:val="0"/>
          <w:divBdr>
            <w:top w:val="none" w:sz="0" w:space="0" w:color="auto"/>
            <w:left w:val="none" w:sz="0" w:space="0" w:color="auto"/>
            <w:bottom w:val="none" w:sz="0" w:space="0" w:color="auto"/>
            <w:right w:val="none" w:sz="0" w:space="0" w:color="auto"/>
          </w:divBdr>
          <w:divsChild>
            <w:div w:id="1227254259">
              <w:marLeft w:val="0"/>
              <w:marRight w:val="0"/>
              <w:marTop w:val="0"/>
              <w:marBottom w:val="0"/>
              <w:divBdr>
                <w:top w:val="none" w:sz="0" w:space="0" w:color="auto"/>
                <w:left w:val="none" w:sz="0" w:space="0" w:color="auto"/>
                <w:bottom w:val="none" w:sz="0" w:space="0" w:color="auto"/>
                <w:right w:val="none" w:sz="0" w:space="0" w:color="auto"/>
              </w:divBdr>
            </w:div>
            <w:div w:id="818349064">
              <w:marLeft w:val="0"/>
              <w:marRight w:val="0"/>
              <w:marTop w:val="0"/>
              <w:marBottom w:val="0"/>
              <w:divBdr>
                <w:top w:val="none" w:sz="0" w:space="0" w:color="auto"/>
                <w:left w:val="none" w:sz="0" w:space="0" w:color="auto"/>
                <w:bottom w:val="none" w:sz="0" w:space="0" w:color="auto"/>
                <w:right w:val="none" w:sz="0" w:space="0" w:color="auto"/>
              </w:divBdr>
            </w:div>
          </w:divsChild>
        </w:div>
        <w:div w:id="130708594">
          <w:marLeft w:val="0"/>
          <w:marRight w:val="0"/>
          <w:marTop w:val="0"/>
          <w:marBottom w:val="0"/>
          <w:divBdr>
            <w:top w:val="none" w:sz="0" w:space="0" w:color="auto"/>
            <w:left w:val="none" w:sz="0" w:space="0" w:color="auto"/>
            <w:bottom w:val="none" w:sz="0" w:space="0" w:color="auto"/>
            <w:right w:val="none" w:sz="0" w:space="0" w:color="auto"/>
          </w:divBdr>
          <w:divsChild>
            <w:div w:id="1950619586">
              <w:marLeft w:val="0"/>
              <w:marRight w:val="0"/>
              <w:marTop w:val="166"/>
              <w:marBottom w:val="166"/>
              <w:divBdr>
                <w:top w:val="none" w:sz="0" w:space="0" w:color="auto"/>
                <w:left w:val="none" w:sz="0" w:space="0" w:color="auto"/>
                <w:bottom w:val="none" w:sz="0" w:space="0" w:color="auto"/>
                <w:right w:val="none" w:sz="0" w:space="0" w:color="auto"/>
              </w:divBdr>
            </w:div>
            <w:div w:id="2037192081">
              <w:marLeft w:val="0"/>
              <w:marRight w:val="0"/>
              <w:marTop w:val="166"/>
              <w:marBottom w:val="166"/>
              <w:divBdr>
                <w:top w:val="none" w:sz="0" w:space="0" w:color="auto"/>
                <w:left w:val="none" w:sz="0" w:space="0" w:color="auto"/>
                <w:bottom w:val="none" w:sz="0" w:space="0" w:color="auto"/>
                <w:right w:val="none" w:sz="0" w:space="0" w:color="auto"/>
              </w:divBdr>
            </w:div>
            <w:div w:id="2091535951">
              <w:marLeft w:val="0"/>
              <w:marRight w:val="0"/>
              <w:marTop w:val="166"/>
              <w:marBottom w:val="166"/>
              <w:divBdr>
                <w:top w:val="none" w:sz="0" w:space="0" w:color="auto"/>
                <w:left w:val="none" w:sz="0" w:space="0" w:color="auto"/>
                <w:bottom w:val="none" w:sz="0" w:space="0" w:color="auto"/>
                <w:right w:val="none" w:sz="0" w:space="0" w:color="auto"/>
              </w:divBdr>
            </w:div>
            <w:div w:id="1076899927">
              <w:marLeft w:val="0"/>
              <w:marRight w:val="0"/>
              <w:marTop w:val="166"/>
              <w:marBottom w:val="166"/>
              <w:divBdr>
                <w:top w:val="none" w:sz="0" w:space="0" w:color="auto"/>
                <w:left w:val="none" w:sz="0" w:space="0" w:color="auto"/>
                <w:bottom w:val="none" w:sz="0" w:space="0" w:color="auto"/>
                <w:right w:val="none" w:sz="0" w:space="0" w:color="auto"/>
              </w:divBdr>
            </w:div>
            <w:div w:id="363792655">
              <w:marLeft w:val="0"/>
              <w:marRight w:val="0"/>
              <w:marTop w:val="166"/>
              <w:marBottom w:val="166"/>
              <w:divBdr>
                <w:top w:val="none" w:sz="0" w:space="0" w:color="auto"/>
                <w:left w:val="none" w:sz="0" w:space="0" w:color="auto"/>
                <w:bottom w:val="none" w:sz="0" w:space="0" w:color="auto"/>
                <w:right w:val="none" w:sz="0" w:space="0" w:color="auto"/>
              </w:divBdr>
            </w:div>
            <w:div w:id="561791753">
              <w:marLeft w:val="0"/>
              <w:marRight w:val="0"/>
              <w:marTop w:val="166"/>
              <w:marBottom w:val="166"/>
              <w:divBdr>
                <w:top w:val="none" w:sz="0" w:space="0" w:color="auto"/>
                <w:left w:val="none" w:sz="0" w:space="0" w:color="auto"/>
                <w:bottom w:val="none" w:sz="0" w:space="0" w:color="auto"/>
                <w:right w:val="none" w:sz="0" w:space="0" w:color="auto"/>
              </w:divBdr>
            </w:div>
            <w:div w:id="1147941477">
              <w:marLeft w:val="0"/>
              <w:marRight w:val="0"/>
              <w:marTop w:val="166"/>
              <w:marBottom w:val="166"/>
              <w:divBdr>
                <w:top w:val="none" w:sz="0" w:space="0" w:color="auto"/>
                <w:left w:val="none" w:sz="0" w:space="0" w:color="auto"/>
                <w:bottom w:val="none" w:sz="0" w:space="0" w:color="auto"/>
                <w:right w:val="none" w:sz="0" w:space="0" w:color="auto"/>
              </w:divBdr>
            </w:div>
            <w:div w:id="1821649638">
              <w:marLeft w:val="0"/>
              <w:marRight w:val="0"/>
              <w:marTop w:val="166"/>
              <w:marBottom w:val="166"/>
              <w:divBdr>
                <w:top w:val="none" w:sz="0" w:space="0" w:color="auto"/>
                <w:left w:val="none" w:sz="0" w:space="0" w:color="auto"/>
                <w:bottom w:val="none" w:sz="0" w:space="0" w:color="auto"/>
                <w:right w:val="none" w:sz="0" w:space="0" w:color="auto"/>
              </w:divBdr>
            </w:div>
            <w:div w:id="1173178841">
              <w:marLeft w:val="0"/>
              <w:marRight w:val="0"/>
              <w:marTop w:val="166"/>
              <w:marBottom w:val="166"/>
              <w:divBdr>
                <w:top w:val="none" w:sz="0" w:space="0" w:color="auto"/>
                <w:left w:val="none" w:sz="0" w:space="0" w:color="auto"/>
                <w:bottom w:val="none" w:sz="0" w:space="0" w:color="auto"/>
                <w:right w:val="none" w:sz="0" w:space="0" w:color="auto"/>
              </w:divBdr>
            </w:div>
            <w:div w:id="616839969">
              <w:marLeft w:val="0"/>
              <w:marRight w:val="0"/>
              <w:marTop w:val="166"/>
              <w:marBottom w:val="166"/>
              <w:divBdr>
                <w:top w:val="none" w:sz="0" w:space="0" w:color="auto"/>
                <w:left w:val="none" w:sz="0" w:space="0" w:color="auto"/>
                <w:bottom w:val="none" w:sz="0" w:space="0" w:color="auto"/>
                <w:right w:val="none" w:sz="0" w:space="0" w:color="auto"/>
              </w:divBdr>
            </w:div>
            <w:div w:id="174075311">
              <w:marLeft w:val="0"/>
              <w:marRight w:val="0"/>
              <w:marTop w:val="166"/>
              <w:marBottom w:val="166"/>
              <w:divBdr>
                <w:top w:val="none" w:sz="0" w:space="0" w:color="auto"/>
                <w:left w:val="none" w:sz="0" w:space="0" w:color="auto"/>
                <w:bottom w:val="none" w:sz="0" w:space="0" w:color="auto"/>
                <w:right w:val="none" w:sz="0" w:space="0" w:color="auto"/>
              </w:divBdr>
            </w:div>
            <w:div w:id="984899028">
              <w:marLeft w:val="0"/>
              <w:marRight w:val="0"/>
              <w:marTop w:val="166"/>
              <w:marBottom w:val="166"/>
              <w:divBdr>
                <w:top w:val="none" w:sz="0" w:space="0" w:color="auto"/>
                <w:left w:val="none" w:sz="0" w:space="0" w:color="auto"/>
                <w:bottom w:val="none" w:sz="0" w:space="0" w:color="auto"/>
                <w:right w:val="none" w:sz="0" w:space="0" w:color="auto"/>
              </w:divBdr>
            </w:div>
            <w:div w:id="681665768">
              <w:marLeft w:val="0"/>
              <w:marRight w:val="0"/>
              <w:marTop w:val="166"/>
              <w:marBottom w:val="166"/>
              <w:divBdr>
                <w:top w:val="none" w:sz="0" w:space="0" w:color="auto"/>
                <w:left w:val="none" w:sz="0" w:space="0" w:color="auto"/>
                <w:bottom w:val="none" w:sz="0" w:space="0" w:color="auto"/>
                <w:right w:val="none" w:sz="0" w:space="0" w:color="auto"/>
              </w:divBdr>
            </w:div>
            <w:div w:id="1294362469">
              <w:marLeft w:val="0"/>
              <w:marRight w:val="0"/>
              <w:marTop w:val="166"/>
              <w:marBottom w:val="166"/>
              <w:divBdr>
                <w:top w:val="none" w:sz="0" w:space="0" w:color="auto"/>
                <w:left w:val="none" w:sz="0" w:space="0" w:color="auto"/>
                <w:bottom w:val="none" w:sz="0" w:space="0" w:color="auto"/>
                <w:right w:val="none" w:sz="0" w:space="0" w:color="auto"/>
              </w:divBdr>
            </w:div>
            <w:div w:id="684093242">
              <w:marLeft w:val="0"/>
              <w:marRight w:val="0"/>
              <w:marTop w:val="166"/>
              <w:marBottom w:val="166"/>
              <w:divBdr>
                <w:top w:val="none" w:sz="0" w:space="0" w:color="auto"/>
                <w:left w:val="none" w:sz="0" w:space="0" w:color="auto"/>
                <w:bottom w:val="none" w:sz="0" w:space="0" w:color="auto"/>
                <w:right w:val="none" w:sz="0" w:space="0" w:color="auto"/>
              </w:divBdr>
            </w:div>
            <w:div w:id="589121046">
              <w:marLeft w:val="0"/>
              <w:marRight w:val="0"/>
              <w:marTop w:val="166"/>
              <w:marBottom w:val="166"/>
              <w:divBdr>
                <w:top w:val="none" w:sz="0" w:space="0" w:color="auto"/>
                <w:left w:val="none" w:sz="0" w:space="0" w:color="auto"/>
                <w:bottom w:val="none" w:sz="0" w:space="0" w:color="auto"/>
                <w:right w:val="none" w:sz="0" w:space="0" w:color="auto"/>
              </w:divBdr>
            </w:div>
            <w:div w:id="1368019832">
              <w:marLeft w:val="0"/>
              <w:marRight w:val="0"/>
              <w:marTop w:val="166"/>
              <w:marBottom w:val="166"/>
              <w:divBdr>
                <w:top w:val="none" w:sz="0" w:space="0" w:color="auto"/>
                <w:left w:val="none" w:sz="0" w:space="0" w:color="auto"/>
                <w:bottom w:val="none" w:sz="0" w:space="0" w:color="auto"/>
                <w:right w:val="none" w:sz="0" w:space="0" w:color="auto"/>
              </w:divBdr>
            </w:div>
            <w:div w:id="1123041166">
              <w:marLeft w:val="0"/>
              <w:marRight w:val="0"/>
              <w:marTop w:val="166"/>
              <w:marBottom w:val="166"/>
              <w:divBdr>
                <w:top w:val="none" w:sz="0" w:space="0" w:color="auto"/>
                <w:left w:val="none" w:sz="0" w:space="0" w:color="auto"/>
                <w:bottom w:val="none" w:sz="0" w:space="0" w:color="auto"/>
                <w:right w:val="none" w:sz="0" w:space="0" w:color="auto"/>
              </w:divBdr>
            </w:div>
            <w:div w:id="1139610734">
              <w:marLeft w:val="0"/>
              <w:marRight w:val="0"/>
              <w:marTop w:val="166"/>
              <w:marBottom w:val="166"/>
              <w:divBdr>
                <w:top w:val="none" w:sz="0" w:space="0" w:color="auto"/>
                <w:left w:val="none" w:sz="0" w:space="0" w:color="auto"/>
                <w:bottom w:val="none" w:sz="0" w:space="0" w:color="auto"/>
                <w:right w:val="none" w:sz="0" w:space="0" w:color="auto"/>
              </w:divBdr>
            </w:div>
            <w:div w:id="1115948353">
              <w:marLeft w:val="0"/>
              <w:marRight w:val="0"/>
              <w:marTop w:val="166"/>
              <w:marBottom w:val="166"/>
              <w:divBdr>
                <w:top w:val="none" w:sz="0" w:space="0" w:color="auto"/>
                <w:left w:val="none" w:sz="0" w:space="0" w:color="auto"/>
                <w:bottom w:val="none" w:sz="0" w:space="0" w:color="auto"/>
                <w:right w:val="none" w:sz="0" w:space="0" w:color="auto"/>
              </w:divBdr>
            </w:div>
            <w:div w:id="308755192">
              <w:marLeft w:val="0"/>
              <w:marRight w:val="0"/>
              <w:marTop w:val="166"/>
              <w:marBottom w:val="166"/>
              <w:divBdr>
                <w:top w:val="none" w:sz="0" w:space="0" w:color="auto"/>
                <w:left w:val="none" w:sz="0" w:space="0" w:color="auto"/>
                <w:bottom w:val="none" w:sz="0" w:space="0" w:color="auto"/>
                <w:right w:val="none" w:sz="0" w:space="0" w:color="auto"/>
              </w:divBdr>
            </w:div>
            <w:div w:id="1338311911">
              <w:marLeft w:val="0"/>
              <w:marRight w:val="0"/>
              <w:marTop w:val="166"/>
              <w:marBottom w:val="166"/>
              <w:divBdr>
                <w:top w:val="none" w:sz="0" w:space="0" w:color="auto"/>
                <w:left w:val="none" w:sz="0" w:space="0" w:color="auto"/>
                <w:bottom w:val="none" w:sz="0" w:space="0" w:color="auto"/>
                <w:right w:val="none" w:sz="0" w:space="0" w:color="auto"/>
              </w:divBdr>
            </w:div>
            <w:div w:id="400258269">
              <w:marLeft w:val="0"/>
              <w:marRight w:val="0"/>
              <w:marTop w:val="166"/>
              <w:marBottom w:val="166"/>
              <w:divBdr>
                <w:top w:val="none" w:sz="0" w:space="0" w:color="auto"/>
                <w:left w:val="none" w:sz="0" w:space="0" w:color="auto"/>
                <w:bottom w:val="none" w:sz="0" w:space="0" w:color="auto"/>
                <w:right w:val="none" w:sz="0" w:space="0" w:color="auto"/>
              </w:divBdr>
            </w:div>
            <w:div w:id="2020571973">
              <w:marLeft w:val="0"/>
              <w:marRight w:val="0"/>
              <w:marTop w:val="166"/>
              <w:marBottom w:val="166"/>
              <w:divBdr>
                <w:top w:val="none" w:sz="0" w:space="0" w:color="auto"/>
                <w:left w:val="none" w:sz="0" w:space="0" w:color="auto"/>
                <w:bottom w:val="none" w:sz="0" w:space="0" w:color="auto"/>
                <w:right w:val="none" w:sz="0" w:space="0" w:color="auto"/>
              </w:divBdr>
            </w:div>
            <w:div w:id="911738585">
              <w:marLeft w:val="0"/>
              <w:marRight w:val="0"/>
              <w:marTop w:val="166"/>
              <w:marBottom w:val="166"/>
              <w:divBdr>
                <w:top w:val="none" w:sz="0" w:space="0" w:color="auto"/>
                <w:left w:val="none" w:sz="0" w:space="0" w:color="auto"/>
                <w:bottom w:val="none" w:sz="0" w:space="0" w:color="auto"/>
                <w:right w:val="none" w:sz="0" w:space="0" w:color="auto"/>
              </w:divBdr>
            </w:div>
            <w:div w:id="1121655974">
              <w:marLeft w:val="0"/>
              <w:marRight w:val="0"/>
              <w:marTop w:val="166"/>
              <w:marBottom w:val="166"/>
              <w:divBdr>
                <w:top w:val="none" w:sz="0" w:space="0" w:color="auto"/>
                <w:left w:val="none" w:sz="0" w:space="0" w:color="auto"/>
                <w:bottom w:val="none" w:sz="0" w:space="0" w:color="auto"/>
                <w:right w:val="none" w:sz="0" w:space="0" w:color="auto"/>
              </w:divBdr>
            </w:div>
            <w:div w:id="204291017">
              <w:marLeft w:val="0"/>
              <w:marRight w:val="0"/>
              <w:marTop w:val="166"/>
              <w:marBottom w:val="166"/>
              <w:divBdr>
                <w:top w:val="none" w:sz="0" w:space="0" w:color="auto"/>
                <w:left w:val="none" w:sz="0" w:space="0" w:color="auto"/>
                <w:bottom w:val="none" w:sz="0" w:space="0" w:color="auto"/>
                <w:right w:val="none" w:sz="0" w:space="0" w:color="auto"/>
              </w:divBdr>
            </w:div>
            <w:div w:id="802234095">
              <w:marLeft w:val="0"/>
              <w:marRight w:val="0"/>
              <w:marTop w:val="166"/>
              <w:marBottom w:val="166"/>
              <w:divBdr>
                <w:top w:val="none" w:sz="0" w:space="0" w:color="auto"/>
                <w:left w:val="none" w:sz="0" w:space="0" w:color="auto"/>
                <w:bottom w:val="none" w:sz="0" w:space="0" w:color="auto"/>
                <w:right w:val="none" w:sz="0" w:space="0" w:color="auto"/>
              </w:divBdr>
            </w:div>
            <w:div w:id="1084764985">
              <w:marLeft w:val="0"/>
              <w:marRight w:val="0"/>
              <w:marTop w:val="166"/>
              <w:marBottom w:val="166"/>
              <w:divBdr>
                <w:top w:val="none" w:sz="0" w:space="0" w:color="auto"/>
                <w:left w:val="none" w:sz="0" w:space="0" w:color="auto"/>
                <w:bottom w:val="none" w:sz="0" w:space="0" w:color="auto"/>
                <w:right w:val="none" w:sz="0" w:space="0" w:color="auto"/>
              </w:divBdr>
            </w:div>
            <w:div w:id="579876505">
              <w:marLeft w:val="0"/>
              <w:marRight w:val="0"/>
              <w:marTop w:val="166"/>
              <w:marBottom w:val="166"/>
              <w:divBdr>
                <w:top w:val="none" w:sz="0" w:space="0" w:color="auto"/>
                <w:left w:val="none" w:sz="0" w:space="0" w:color="auto"/>
                <w:bottom w:val="none" w:sz="0" w:space="0" w:color="auto"/>
                <w:right w:val="none" w:sz="0" w:space="0" w:color="auto"/>
              </w:divBdr>
            </w:div>
            <w:div w:id="680594862">
              <w:marLeft w:val="0"/>
              <w:marRight w:val="0"/>
              <w:marTop w:val="166"/>
              <w:marBottom w:val="166"/>
              <w:divBdr>
                <w:top w:val="none" w:sz="0" w:space="0" w:color="auto"/>
                <w:left w:val="none" w:sz="0" w:space="0" w:color="auto"/>
                <w:bottom w:val="none" w:sz="0" w:space="0" w:color="auto"/>
                <w:right w:val="none" w:sz="0" w:space="0" w:color="auto"/>
              </w:divBdr>
            </w:div>
            <w:div w:id="1386678118">
              <w:marLeft w:val="0"/>
              <w:marRight w:val="0"/>
              <w:marTop w:val="166"/>
              <w:marBottom w:val="166"/>
              <w:divBdr>
                <w:top w:val="none" w:sz="0" w:space="0" w:color="auto"/>
                <w:left w:val="none" w:sz="0" w:space="0" w:color="auto"/>
                <w:bottom w:val="none" w:sz="0" w:space="0" w:color="auto"/>
                <w:right w:val="none" w:sz="0" w:space="0" w:color="auto"/>
              </w:divBdr>
            </w:div>
            <w:div w:id="1763456147">
              <w:marLeft w:val="0"/>
              <w:marRight w:val="0"/>
              <w:marTop w:val="166"/>
              <w:marBottom w:val="166"/>
              <w:divBdr>
                <w:top w:val="none" w:sz="0" w:space="0" w:color="auto"/>
                <w:left w:val="none" w:sz="0" w:space="0" w:color="auto"/>
                <w:bottom w:val="none" w:sz="0" w:space="0" w:color="auto"/>
                <w:right w:val="none" w:sz="0" w:space="0" w:color="auto"/>
              </w:divBdr>
            </w:div>
            <w:div w:id="47389393">
              <w:marLeft w:val="0"/>
              <w:marRight w:val="0"/>
              <w:marTop w:val="166"/>
              <w:marBottom w:val="166"/>
              <w:divBdr>
                <w:top w:val="none" w:sz="0" w:space="0" w:color="auto"/>
                <w:left w:val="none" w:sz="0" w:space="0" w:color="auto"/>
                <w:bottom w:val="none" w:sz="0" w:space="0" w:color="auto"/>
                <w:right w:val="none" w:sz="0" w:space="0" w:color="auto"/>
              </w:divBdr>
            </w:div>
            <w:div w:id="1546943488">
              <w:marLeft w:val="0"/>
              <w:marRight w:val="0"/>
              <w:marTop w:val="166"/>
              <w:marBottom w:val="166"/>
              <w:divBdr>
                <w:top w:val="none" w:sz="0" w:space="0" w:color="auto"/>
                <w:left w:val="none" w:sz="0" w:space="0" w:color="auto"/>
                <w:bottom w:val="none" w:sz="0" w:space="0" w:color="auto"/>
                <w:right w:val="none" w:sz="0" w:space="0" w:color="auto"/>
              </w:divBdr>
            </w:div>
            <w:div w:id="1068380522">
              <w:marLeft w:val="0"/>
              <w:marRight w:val="0"/>
              <w:marTop w:val="166"/>
              <w:marBottom w:val="166"/>
              <w:divBdr>
                <w:top w:val="none" w:sz="0" w:space="0" w:color="auto"/>
                <w:left w:val="none" w:sz="0" w:space="0" w:color="auto"/>
                <w:bottom w:val="none" w:sz="0" w:space="0" w:color="auto"/>
                <w:right w:val="none" w:sz="0" w:space="0" w:color="auto"/>
              </w:divBdr>
            </w:div>
            <w:div w:id="1261253122">
              <w:marLeft w:val="0"/>
              <w:marRight w:val="0"/>
              <w:marTop w:val="166"/>
              <w:marBottom w:val="166"/>
              <w:divBdr>
                <w:top w:val="none" w:sz="0" w:space="0" w:color="auto"/>
                <w:left w:val="none" w:sz="0" w:space="0" w:color="auto"/>
                <w:bottom w:val="none" w:sz="0" w:space="0" w:color="auto"/>
                <w:right w:val="none" w:sz="0" w:space="0" w:color="auto"/>
              </w:divBdr>
            </w:div>
            <w:div w:id="380902565">
              <w:marLeft w:val="0"/>
              <w:marRight w:val="0"/>
              <w:marTop w:val="166"/>
              <w:marBottom w:val="166"/>
              <w:divBdr>
                <w:top w:val="none" w:sz="0" w:space="0" w:color="auto"/>
                <w:left w:val="none" w:sz="0" w:space="0" w:color="auto"/>
                <w:bottom w:val="none" w:sz="0" w:space="0" w:color="auto"/>
                <w:right w:val="none" w:sz="0" w:space="0" w:color="auto"/>
              </w:divBdr>
            </w:div>
            <w:div w:id="2034502156">
              <w:marLeft w:val="0"/>
              <w:marRight w:val="0"/>
              <w:marTop w:val="166"/>
              <w:marBottom w:val="166"/>
              <w:divBdr>
                <w:top w:val="none" w:sz="0" w:space="0" w:color="auto"/>
                <w:left w:val="none" w:sz="0" w:space="0" w:color="auto"/>
                <w:bottom w:val="none" w:sz="0" w:space="0" w:color="auto"/>
                <w:right w:val="none" w:sz="0" w:space="0" w:color="auto"/>
              </w:divBdr>
            </w:div>
            <w:div w:id="1796364252">
              <w:marLeft w:val="0"/>
              <w:marRight w:val="0"/>
              <w:marTop w:val="166"/>
              <w:marBottom w:val="166"/>
              <w:divBdr>
                <w:top w:val="none" w:sz="0" w:space="0" w:color="auto"/>
                <w:left w:val="none" w:sz="0" w:space="0" w:color="auto"/>
                <w:bottom w:val="none" w:sz="0" w:space="0" w:color="auto"/>
                <w:right w:val="none" w:sz="0" w:space="0" w:color="auto"/>
              </w:divBdr>
            </w:div>
            <w:div w:id="753090417">
              <w:marLeft w:val="0"/>
              <w:marRight w:val="0"/>
              <w:marTop w:val="166"/>
              <w:marBottom w:val="166"/>
              <w:divBdr>
                <w:top w:val="none" w:sz="0" w:space="0" w:color="auto"/>
                <w:left w:val="none" w:sz="0" w:space="0" w:color="auto"/>
                <w:bottom w:val="none" w:sz="0" w:space="0" w:color="auto"/>
                <w:right w:val="none" w:sz="0" w:space="0" w:color="auto"/>
              </w:divBdr>
            </w:div>
            <w:div w:id="1877501791">
              <w:marLeft w:val="0"/>
              <w:marRight w:val="0"/>
              <w:marTop w:val="166"/>
              <w:marBottom w:val="166"/>
              <w:divBdr>
                <w:top w:val="none" w:sz="0" w:space="0" w:color="auto"/>
                <w:left w:val="none" w:sz="0" w:space="0" w:color="auto"/>
                <w:bottom w:val="none" w:sz="0" w:space="0" w:color="auto"/>
                <w:right w:val="none" w:sz="0" w:space="0" w:color="auto"/>
              </w:divBdr>
            </w:div>
            <w:div w:id="1092237786">
              <w:marLeft w:val="0"/>
              <w:marRight w:val="0"/>
              <w:marTop w:val="166"/>
              <w:marBottom w:val="166"/>
              <w:divBdr>
                <w:top w:val="none" w:sz="0" w:space="0" w:color="auto"/>
                <w:left w:val="none" w:sz="0" w:space="0" w:color="auto"/>
                <w:bottom w:val="none" w:sz="0" w:space="0" w:color="auto"/>
                <w:right w:val="none" w:sz="0" w:space="0" w:color="auto"/>
              </w:divBdr>
            </w:div>
            <w:div w:id="1816296136">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589462416">
      <w:bodyDiv w:val="1"/>
      <w:marLeft w:val="0"/>
      <w:marRight w:val="0"/>
      <w:marTop w:val="0"/>
      <w:marBottom w:val="0"/>
      <w:divBdr>
        <w:top w:val="none" w:sz="0" w:space="0" w:color="auto"/>
        <w:left w:val="none" w:sz="0" w:space="0" w:color="auto"/>
        <w:bottom w:val="none" w:sz="0" w:space="0" w:color="auto"/>
        <w:right w:val="none" w:sz="0" w:space="0" w:color="auto"/>
      </w:divBdr>
      <w:divsChild>
        <w:div w:id="491259223">
          <w:marLeft w:val="0"/>
          <w:marRight w:val="0"/>
          <w:marTop w:val="288"/>
          <w:marBottom w:val="100"/>
          <w:divBdr>
            <w:top w:val="none" w:sz="0" w:space="0" w:color="auto"/>
            <w:left w:val="none" w:sz="0" w:space="0" w:color="auto"/>
            <w:bottom w:val="none" w:sz="0" w:space="0" w:color="auto"/>
            <w:right w:val="none" w:sz="0" w:space="0" w:color="auto"/>
          </w:divBdr>
          <w:divsChild>
            <w:div w:id="4295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2966">
      <w:bodyDiv w:val="1"/>
      <w:marLeft w:val="0"/>
      <w:marRight w:val="0"/>
      <w:marTop w:val="0"/>
      <w:marBottom w:val="0"/>
      <w:divBdr>
        <w:top w:val="none" w:sz="0" w:space="0" w:color="auto"/>
        <w:left w:val="none" w:sz="0" w:space="0" w:color="auto"/>
        <w:bottom w:val="none" w:sz="0" w:space="0" w:color="auto"/>
        <w:right w:val="none" w:sz="0" w:space="0" w:color="auto"/>
      </w:divBdr>
      <w:divsChild>
        <w:div w:id="1267032153">
          <w:marLeft w:val="0"/>
          <w:marRight w:val="0"/>
          <w:marTop w:val="288"/>
          <w:marBottom w:val="100"/>
          <w:divBdr>
            <w:top w:val="none" w:sz="0" w:space="0" w:color="auto"/>
            <w:left w:val="none" w:sz="0" w:space="0" w:color="auto"/>
            <w:bottom w:val="none" w:sz="0" w:space="0" w:color="auto"/>
            <w:right w:val="none" w:sz="0" w:space="0" w:color="auto"/>
          </w:divBdr>
          <w:divsChild>
            <w:div w:id="1792554366">
              <w:marLeft w:val="0"/>
              <w:marRight w:val="0"/>
              <w:marTop w:val="0"/>
              <w:marBottom w:val="0"/>
              <w:divBdr>
                <w:top w:val="none" w:sz="0" w:space="0" w:color="auto"/>
                <w:left w:val="none" w:sz="0" w:space="0" w:color="auto"/>
                <w:bottom w:val="none" w:sz="0" w:space="0" w:color="auto"/>
                <w:right w:val="none" w:sz="0" w:space="0" w:color="auto"/>
              </w:divBdr>
            </w:div>
          </w:divsChild>
        </w:div>
        <w:div w:id="366567977">
          <w:marLeft w:val="0"/>
          <w:marRight w:val="0"/>
          <w:marTop w:val="288"/>
          <w:marBottom w:val="100"/>
          <w:divBdr>
            <w:top w:val="none" w:sz="0" w:space="0" w:color="auto"/>
            <w:left w:val="none" w:sz="0" w:space="0" w:color="auto"/>
            <w:bottom w:val="none" w:sz="0" w:space="0" w:color="auto"/>
            <w:right w:val="none" w:sz="0" w:space="0" w:color="auto"/>
          </w:divBdr>
          <w:divsChild>
            <w:div w:id="16513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476">
      <w:bodyDiv w:val="1"/>
      <w:marLeft w:val="0"/>
      <w:marRight w:val="0"/>
      <w:marTop w:val="0"/>
      <w:marBottom w:val="0"/>
      <w:divBdr>
        <w:top w:val="none" w:sz="0" w:space="0" w:color="auto"/>
        <w:left w:val="none" w:sz="0" w:space="0" w:color="auto"/>
        <w:bottom w:val="none" w:sz="0" w:space="0" w:color="auto"/>
        <w:right w:val="none" w:sz="0" w:space="0" w:color="auto"/>
      </w:divBdr>
      <w:divsChild>
        <w:div w:id="498546988">
          <w:marLeft w:val="0"/>
          <w:marRight w:val="0"/>
          <w:marTop w:val="288"/>
          <w:marBottom w:val="100"/>
          <w:divBdr>
            <w:top w:val="none" w:sz="0" w:space="0" w:color="auto"/>
            <w:left w:val="none" w:sz="0" w:space="0" w:color="auto"/>
            <w:bottom w:val="none" w:sz="0" w:space="0" w:color="auto"/>
            <w:right w:val="none" w:sz="0" w:space="0" w:color="auto"/>
          </w:divBdr>
          <w:divsChild>
            <w:div w:id="17888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2748">
      <w:bodyDiv w:val="1"/>
      <w:marLeft w:val="0"/>
      <w:marRight w:val="0"/>
      <w:marTop w:val="0"/>
      <w:marBottom w:val="0"/>
      <w:divBdr>
        <w:top w:val="none" w:sz="0" w:space="0" w:color="auto"/>
        <w:left w:val="none" w:sz="0" w:space="0" w:color="auto"/>
        <w:bottom w:val="none" w:sz="0" w:space="0" w:color="auto"/>
        <w:right w:val="none" w:sz="0" w:space="0" w:color="auto"/>
      </w:divBdr>
      <w:divsChild>
        <w:div w:id="1436100684">
          <w:marLeft w:val="0"/>
          <w:marRight w:val="0"/>
          <w:marTop w:val="288"/>
          <w:marBottom w:val="100"/>
          <w:divBdr>
            <w:top w:val="none" w:sz="0" w:space="0" w:color="auto"/>
            <w:left w:val="none" w:sz="0" w:space="0" w:color="auto"/>
            <w:bottom w:val="none" w:sz="0" w:space="0" w:color="auto"/>
            <w:right w:val="none" w:sz="0" w:space="0" w:color="auto"/>
          </w:divBdr>
          <w:divsChild>
            <w:div w:id="4641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322">
      <w:bodyDiv w:val="1"/>
      <w:marLeft w:val="0"/>
      <w:marRight w:val="0"/>
      <w:marTop w:val="0"/>
      <w:marBottom w:val="0"/>
      <w:divBdr>
        <w:top w:val="none" w:sz="0" w:space="0" w:color="auto"/>
        <w:left w:val="none" w:sz="0" w:space="0" w:color="auto"/>
        <w:bottom w:val="none" w:sz="0" w:space="0" w:color="auto"/>
        <w:right w:val="none" w:sz="0" w:space="0" w:color="auto"/>
      </w:divBdr>
      <w:divsChild>
        <w:div w:id="821000951">
          <w:marLeft w:val="0"/>
          <w:marRight w:val="0"/>
          <w:marTop w:val="288"/>
          <w:marBottom w:val="100"/>
          <w:divBdr>
            <w:top w:val="none" w:sz="0" w:space="0" w:color="auto"/>
            <w:left w:val="none" w:sz="0" w:space="0" w:color="auto"/>
            <w:bottom w:val="none" w:sz="0" w:space="0" w:color="auto"/>
            <w:right w:val="none" w:sz="0" w:space="0" w:color="auto"/>
          </w:divBdr>
          <w:divsChild>
            <w:div w:id="96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3311831/" TargetMode="External"/><Relationship Id="rId21" Type="http://schemas.openxmlformats.org/officeDocument/2006/relationships/hyperlink" Target="http://www.ncbi.nlm.nih.gov/pubmed/21960648" TargetMode="External"/><Relationship Id="rId42" Type="http://schemas.openxmlformats.org/officeDocument/2006/relationships/hyperlink" Target="http://www.ncbi.nlm.nih.gov/pmc/articles/PMC3311831/" TargetMode="External"/><Relationship Id="rId63" Type="http://schemas.openxmlformats.org/officeDocument/2006/relationships/hyperlink" Target="http://www.ncbi.nlm.nih.gov/pmc/articles/PMC3311831/table/Tab1/" TargetMode="External"/><Relationship Id="rId84" Type="http://schemas.openxmlformats.org/officeDocument/2006/relationships/hyperlink" Target="http://www.ncbi.nlm.nih.gov/pmc/articles/PMC3311831/table/Tab4/" TargetMode="External"/><Relationship Id="rId138" Type="http://schemas.openxmlformats.org/officeDocument/2006/relationships/hyperlink" Target="http://www.ncbi.nlm.nih.gov/pmc/articles/PMC3311831/" TargetMode="External"/><Relationship Id="rId159" Type="http://schemas.openxmlformats.org/officeDocument/2006/relationships/hyperlink" Target="http://dx.doi.org/10.1046%2Fj.1526-4610.1997.3703174.x" TargetMode="External"/><Relationship Id="rId170" Type="http://schemas.openxmlformats.org/officeDocument/2006/relationships/hyperlink" Target="http://www.ncbi.nlm.nih.gov/pubmed/16109052" TargetMode="External"/><Relationship Id="rId191" Type="http://schemas.openxmlformats.org/officeDocument/2006/relationships/hyperlink" Target="http://www.ncbi.nlm.nih.gov/pubmed/9414053" TargetMode="External"/><Relationship Id="rId205" Type="http://schemas.openxmlformats.org/officeDocument/2006/relationships/hyperlink" Target="http://www.ncbi.nlm.nih.gov/pubmed/19912347" TargetMode="External"/><Relationship Id="rId226" Type="http://schemas.openxmlformats.org/officeDocument/2006/relationships/hyperlink" Target="http://www.ncbi.nlm.nih.gov/pubmed?term=Jaeger%20B%5BAuthor%5D&amp;cauthor=true&amp;cauthor_uid=22329011" TargetMode="External"/><Relationship Id="rId247" Type="http://schemas.openxmlformats.org/officeDocument/2006/relationships/hyperlink" Target="http://www.ncbi.nlm.nih.gov/pubmed?term=Heir%20GM%5BAuthor%5D&amp;cauthor=true&amp;cauthor_uid=21382137" TargetMode="External"/><Relationship Id="rId107" Type="http://schemas.openxmlformats.org/officeDocument/2006/relationships/hyperlink" Target="http://www.ncbi.nlm.nih.gov/pmc/articles/PMC3311831/" TargetMode="External"/><Relationship Id="rId11" Type="http://schemas.openxmlformats.org/officeDocument/2006/relationships/hyperlink" Target="http://www.ncbi.nlm.nih.gov/pubmed/23235637" TargetMode="External"/><Relationship Id="rId32" Type="http://schemas.openxmlformats.org/officeDocument/2006/relationships/hyperlink" Target="http://www.ncbi.nlm.nih.gov/pubmed/?term=Seedorf%20H%5Bauth%5D" TargetMode="External"/><Relationship Id="rId53" Type="http://schemas.openxmlformats.org/officeDocument/2006/relationships/hyperlink" Target="http://www.ncbi.nlm.nih.gov/pmc/articles/PMC3311831/" TargetMode="External"/><Relationship Id="rId74" Type="http://schemas.openxmlformats.org/officeDocument/2006/relationships/image" Target="media/image6.png"/><Relationship Id="rId128" Type="http://schemas.openxmlformats.org/officeDocument/2006/relationships/hyperlink" Target="http://www.ncbi.nlm.nih.gov/pmc/articles/PMC3311831/" TargetMode="External"/><Relationship Id="rId149" Type="http://schemas.openxmlformats.org/officeDocument/2006/relationships/hyperlink" Target="http://www.ncbi.nlm.nih.gov/pubmed/10824289" TargetMode="External"/><Relationship Id="rId5" Type="http://schemas.openxmlformats.org/officeDocument/2006/relationships/webSettings" Target="webSettings.xml"/><Relationship Id="rId95" Type="http://schemas.openxmlformats.org/officeDocument/2006/relationships/hyperlink" Target="http://www.ncbi.nlm.nih.gov/pmc/articles/PMC3311831/figure/Fig3/" TargetMode="External"/><Relationship Id="rId160" Type="http://schemas.openxmlformats.org/officeDocument/2006/relationships/hyperlink" Target="http://www.ncbi.nlm.nih.gov/pubmed/1559261" TargetMode="External"/><Relationship Id="rId181" Type="http://schemas.openxmlformats.org/officeDocument/2006/relationships/hyperlink" Target="http://dx.doi.org/10.1001%2Farchneurol.2011.126" TargetMode="External"/><Relationship Id="rId216" Type="http://schemas.openxmlformats.org/officeDocument/2006/relationships/hyperlink" Target="http://dx.doi.org/10.1093%2Fbja%2Faeq052" TargetMode="External"/><Relationship Id="rId237" Type="http://schemas.openxmlformats.org/officeDocument/2006/relationships/hyperlink" Target="http://www.ncbi.nlm.nih.gov/pubmed?term=De%20Leeuw%20R%5BAuthor%5D&amp;cauthor=true&amp;cauthor_uid=21848527" TargetMode="External"/><Relationship Id="rId22" Type="http://schemas.openxmlformats.org/officeDocument/2006/relationships/hyperlink" Target="http://www.ncbi.nlm.nih.gov/pubmed?term=Mueller%20D%5BAuthor%5D&amp;cauthor=true&amp;cauthor_uid=21960648" TargetMode="External"/><Relationship Id="rId43" Type="http://schemas.openxmlformats.org/officeDocument/2006/relationships/hyperlink" Target="http://www.ncbi.nlm.nih.gov/pmc/articles/PMC3311831/" TargetMode="External"/><Relationship Id="rId64" Type="http://schemas.openxmlformats.org/officeDocument/2006/relationships/hyperlink" Target="http://www.ncbi.nlm.nih.gov/pmc/articles/PMC3311831/table/Tab2/" TargetMode="External"/><Relationship Id="rId118" Type="http://schemas.openxmlformats.org/officeDocument/2006/relationships/hyperlink" Target="http://www.ncbi.nlm.nih.gov/pmc/articles/PMC3311831/" TargetMode="External"/><Relationship Id="rId139" Type="http://schemas.openxmlformats.org/officeDocument/2006/relationships/hyperlink" Target="http://www.ncbi.nlm.nih.gov/pmc/articles/PMC3311831/" TargetMode="External"/><Relationship Id="rId85" Type="http://schemas.openxmlformats.org/officeDocument/2006/relationships/hyperlink" Target="http://www.ncbi.nlm.nih.gov/pmc/articles/PMC3311831/figure/Fig2/" TargetMode="External"/><Relationship Id="rId150" Type="http://schemas.openxmlformats.org/officeDocument/2006/relationships/hyperlink" Target="http://www.ncbi.nlm.nih.gov/pubmed/17309715" TargetMode="External"/><Relationship Id="rId171" Type="http://schemas.openxmlformats.org/officeDocument/2006/relationships/hyperlink" Target="http://dx.doi.org/10.1111%2Fj.1468-2982.2004.00941.x" TargetMode="External"/><Relationship Id="rId192" Type="http://schemas.openxmlformats.org/officeDocument/2006/relationships/hyperlink" Target="http://dx.doi.org/10.1016%2FS0304-3959(97)00074-2" TargetMode="External"/><Relationship Id="rId206" Type="http://schemas.openxmlformats.org/officeDocument/2006/relationships/hyperlink" Target="http://dx.doi.org/10.1111%2Fj.1526-4610.2009.01549.x" TargetMode="External"/><Relationship Id="rId227" Type="http://schemas.openxmlformats.org/officeDocument/2006/relationships/hyperlink" Target="http://www.ncbi.nlm.nih.gov/pubmed?term=Aquino%20C%5BAuthor%5D&amp;cauthor=true&amp;cauthor_uid=22329011" TargetMode="External"/><Relationship Id="rId248" Type="http://schemas.openxmlformats.org/officeDocument/2006/relationships/hyperlink" Target="http://www.ncbi.nlm.nih.gov/pubmed?term=Torres%20SR%5BAuthor%5D&amp;cauthor=true&amp;cauthor_uid=21382137" TargetMode="External"/><Relationship Id="rId12" Type="http://schemas.openxmlformats.org/officeDocument/2006/relationships/hyperlink" Target="http://www.ncbi.nlm.nih.gov/pubmed?term=Daly%20B%5BAuthor%5D&amp;cauthor=true&amp;cauthor_uid=23235637" TargetMode="External"/><Relationship Id="rId33" Type="http://schemas.openxmlformats.org/officeDocument/2006/relationships/hyperlink" Target="http://www.ncbi.nlm.nih.gov/pubmed/?term=Regelsberger%20J%5Bauth%5D" TargetMode="External"/><Relationship Id="rId108" Type="http://schemas.openxmlformats.org/officeDocument/2006/relationships/hyperlink" Target="http://www.ncbi.nlm.nih.gov/pmc/articles/PMC3311831/" TargetMode="External"/><Relationship Id="rId129" Type="http://schemas.openxmlformats.org/officeDocument/2006/relationships/hyperlink" Target="http://www.ncbi.nlm.nih.gov/pmc/articles/PMC3311831/" TargetMode="External"/><Relationship Id="rId54" Type="http://schemas.openxmlformats.org/officeDocument/2006/relationships/hyperlink" Target="http://www.ncbi.nlm.nih.gov/pmc/articles/PMC3311831/" TargetMode="External"/><Relationship Id="rId70" Type="http://schemas.openxmlformats.org/officeDocument/2006/relationships/image" Target="media/image4.png"/><Relationship Id="rId75" Type="http://schemas.openxmlformats.org/officeDocument/2006/relationships/hyperlink" Target="http://www.ncbi.nlm.nih.gov/pmc/articles/PMC3311831/table/Tab5/" TargetMode="External"/><Relationship Id="rId91" Type="http://schemas.openxmlformats.org/officeDocument/2006/relationships/hyperlink" Target="http://www.ncbi.nlm.nih.gov/pmc/articles/PMC3311831/figure/Fig2/" TargetMode="External"/><Relationship Id="rId96" Type="http://schemas.openxmlformats.org/officeDocument/2006/relationships/hyperlink" Target="http://www.ncbi.nlm.nih.gov/pmc/articles/PMC3311831/table/Tab6/" TargetMode="External"/><Relationship Id="rId140" Type="http://schemas.openxmlformats.org/officeDocument/2006/relationships/hyperlink" Target="http://www.ncbi.nlm.nih.gov/pmc/articles/PMC3311831/" TargetMode="External"/><Relationship Id="rId145" Type="http://schemas.openxmlformats.org/officeDocument/2006/relationships/hyperlink" Target="http://www.ncbi.nlm.nih.gov/pmc/articles/PMC3311831/" TargetMode="External"/><Relationship Id="rId161" Type="http://schemas.openxmlformats.org/officeDocument/2006/relationships/hyperlink" Target="http://dx.doi.org/10.1046%2Fj.1468-2982.1992.1201009.x" TargetMode="External"/><Relationship Id="rId166" Type="http://schemas.openxmlformats.org/officeDocument/2006/relationships/hyperlink" Target="http://www.ncbi.nlm.nih.gov/pubmed/17850348" TargetMode="External"/><Relationship Id="rId182" Type="http://schemas.openxmlformats.org/officeDocument/2006/relationships/hyperlink" Target="http://www.ncbi.nlm.nih.gov/pubmed/14979299" TargetMode="External"/><Relationship Id="rId187" Type="http://schemas.openxmlformats.org/officeDocument/2006/relationships/hyperlink" Target="http://www.ncbi.nlm.nih.gov/pubmed/3950088" TargetMode="External"/><Relationship Id="rId217" Type="http://schemas.openxmlformats.org/officeDocument/2006/relationships/hyperlink" Target="http://www.ncbi.nlm.nih.gov/pubmed/20487039" TargetMode="External"/><Relationship Id="rId1" Type="http://schemas.openxmlformats.org/officeDocument/2006/relationships/numbering" Target="numbering.xml"/><Relationship Id="rId6" Type="http://schemas.openxmlformats.org/officeDocument/2006/relationships/hyperlink" Target="http://www.ncbi.nlm.nih.gov/pubmed?term=Vorenkamp%20KE%5BAuthor%5D&amp;cauthor=true&amp;cauthor_uid=23250793" TargetMode="External"/><Relationship Id="rId212" Type="http://schemas.openxmlformats.org/officeDocument/2006/relationships/hyperlink" Target="http://dx.doi.org/10.1111%2Fj.1526-4610.2010.01801.x" TargetMode="External"/><Relationship Id="rId233" Type="http://schemas.openxmlformats.org/officeDocument/2006/relationships/hyperlink" Target="http://www.ncbi.nlm.nih.gov/pubmed?term=Huang%20YF%5BAuthor%5D&amp;cauthor=true&amp;cauthor_uid=21905852" TargetMode="External"/><Relationship Id="rId238" Type="http://schemas.openxmlformats.org/officeDocument/2006/relationships/hyperlink" Target="http://www.ncbi.nlm.nih.gov/pubmed?term=De%20Laat%20A%5BAuthor%5D&amp;cauthor=true&amp;cauthor_uid=21848527" TargetMode="External"/><Relationship Id="rId254" Type="http://schemas.openxmlformats.org/officeDocument/2006/relationships/theme" Target="theme/theme1.xml"/><Relationship Id="rId23" Type="http://schemas.openxmlformats.org/officeDocument/2006/relationships/hyperlink" Target="http://www.ncbi.nlm.nih.gov/pubmed?term=Yoon%20MS%5BAuthor%5D&amp;cauthor=true&amp;cauthor_uid=21960648" TargetMode="External"/><Relationship Id="rId28" Type="http://schemas.openxmlformats.org/officeDocument/2006/relationships/hyperlink" Target="http://www.ncbi.nlm.nih.gov/pubmed?term=Moazzam%20AA%5BAuthor%5D&amp;cauthor=true&amp;cauthor_uid=23036798" TargetMode="External"/><Relationship Id="rId49" Type="http://schemas.openxmlformats.org/officeDocument/2006/relationships/hyperlink" Target="http://www.ncbi.nlm.nih.gov/pmc/articles/PMC3311831/" TargetMode="External"/><Relationship Id="rId114" Type="http://schemas.openxmlformats.org/officeDocument/2006/relationships/hyperlink" Target="http://www.ncbi.nlm.nih.gov/pmc/articles/PMC3311831/" TargetMode="External"/><Relationship Id="rId119" Type="http://schemas.openxmlformats.org/officeDocument/2006/relationships/hyperlink" Target="http://www.ncbi.nlm.nih.gov/pmc/articles/PMC3311831/" TargetMode="External"/><Relationship Id="rId44" Type="http://schemas.openxmlformats.org/officeDocument/2006/relationships/hyperlink" Target="http://www.ncbi.nlm.nih.gov/pmc/articles/PMC3311831/" TargetMode="External"/><Relationship Id="rId60" Type="http://schemas.openxmlformats.org/officeDocument/2006/relationships/hyperlink" Target="http://www.ncbi.nlm.nih.gov/pmc/articles/PMC3311831/" TargetMode="External"/><Relationship Id="rId65" Type="http://schemas.openxmlformats.org/officeDocument/2006/relationships/hyperlink" Target="http://www.ncbi.nlm.nih.gov/pmc/articles/PMC3311831/table/Tab3/" TargetMode="External"/><Relationship Id="rId81" Type="http://schemas.openxmlformats.org/officeDocument/2006/relationships/hyperlink" Target="http://www.ncbi.nlm.nih.gov/pmc/articles/PMC3311831/table/Tab3/" TargetMode="External"/><Relationship Id="rId86" Type="http://schemas.openxmlformats.org/officeDocument/2006/relationships/hyperlink" Target="http://www.ncbi.nlm.nih.gov/pmc/articles/PMC3311831/table/Tab5/" TargetMode="External"/><Relationship Id="rId130" Type="http://schemas.openxmlformats.org/officeDocument/2006/relationships/hyperlink" Target="http://www.ncbi.nlm.nih.gov/pmc/articles/PMC3311831/" TargetMode="External"/><Relationship Id="rId135" Type="http://schemas.openxmlformats.org/officeDocument/2006/relationships/hyperlink" Target="http://www.ncbi.nlm.nih.gov/pmc/articles/PMC3311831/" TargetMode="External"/><Relationship Id="rId151" Type="http://schemas.openxmlformats.org/officeDocument/2006/relationships/hyperlink" Target="http://dx.doi.org/10.1111%2Fj.1533-2500.2006.00068.x" TargetMode="External"/><Relationship Id="rId156" Type="http://schemas.openxmlformats.org/officeDocument/2006/relationships/hyperlink" Target="http://www.ncbi.nlm.nih.gov/pubmed/15836572" TargetMode="External"/><Relationship Id="rId177" Type="http://schemas.openxmlformats.org/officeDocument/2006/relationships/hyperlink" Target="http://dx.doi.org/10.1093%2Fbrain%2Fawg190" TargetMode="External"/><Relationship Id="rId198" Type="http://schemas.openxmlformats.org/officeDocument/2006/relationships/hyperlink" Target="http://dx.doi.org/10.1046%2Fj.1468-2982.2003.00581.x" TargetMode="External"/><Relationship Id="rId172" Type="http://schemas.openxmlformats.org/officeDocument/2006/relationships/hyperlink" Target="http://www.ncbi.nlm.nih.gov/pubmed/19674126" TargetMode="External"/><Relationship Id="rId193" Type="http://schemas.openxmlformats.org/officeDocument/2006/relationships/hyperlink" Target="http://www.ncbi.nlm.nih.gov/pubmed/17362835" TargetMode="External"/><Relationship Id="rId202" Type="http://schemas.openxmlformats.org/officeDocument/2006/relationships/hyperlink" Target="http://dx.doi.org/10.1016%2Fj.pain.2005.06.028" TargetMode="External"/><Relationship Id="rId207" Type="http://schemas.openxmlformats.org/officeDocument/2006/relationships/hyperlink" Target="http://www.ncbi.nlm.nih.gov/pubmed/16368840" TargetMode="External"/><Relationship Id="rId223" Type="http://schemas.openxmlformats.org/officeDocument/2006/relationships/hyperlink" Target="http://www.ncbi.nlm.nih.gov/pubmed?term=Crandall%20J%5BAuthor%5D&amp;cauthor=true&amp;cauthor_uid=22329011" TargetMode="External"/><Relationship Id="rId228" Type="http://schemas.openxmlformats.org/officeDocument/2006/relationships/hyperlink" Target="http://www.ncbi.nlm.nih.gov/pubmed?term=American%20Academy%20of%20Orofacial%20Pain%5BCorporate%20Author%5D" TargetMode="External"/><Relationship Id="rId244" Type="http://schemas.openxmlformats.org/officeDocument/2006/relationships/hyperlink" Target="http://www.ncbi.nlm.nih.gov/pubmed?term=Johnson%20BR%5BAuthor%5D&amp;cauthor=true&amp;cauthor_uid=21465014" TargetMode="External"/><Relationship Id="rId249" Type="http://schemas.openxmlformats.org/officeDocument/2006/relationships/hyperlink" Target="http://www.ncbi.nlm.nih.gov/pubmed?term=Greenberg%20MS%5BAuthor%5D&amp;cauthor=true&amp;cauthor_uid=21382137" TargetMode="External"/><Relationship Id="rId13" Type="http://schemas.openxmlformats.org/officeDocument/2006/relationships/hyperlink" Target="http://www.ncbi.nlm.nih.gov/pubmed?term=Sharif%20MO%5BAuthor%5D&amp;cauthor=true&amp;cauthor_uid=23235637" TargetMode="External"/><Relationship Id="rId18" Type="http://schemas.openxmlformats.org/officeDocument/2006/relationships/hyperlink" Target="http://www.ncbi.nlm.nih.gov/pubmed?term=Oomen%20KP%5BAuthor%5D&amp;cauthor=true&amp;cauthor_uid=22292141" TargetMode="External"/><Relationship Id="rId39" Type="http://schemas.openxmlformats.org/officeDocument/2006/relationships/hyperlink" Target="http://www.ncbi.nlm.nih.gov/pmc/articles/PMC3311831/" TargetMode="External"/><Relationship Id="rId109" Type="http://schemas.openxmlformats.org/officeDocument/2006/relationships/hyperlink" Target="http://www.ncbi.nlm.nih.gov/pmc/articles/PMC3311831/" TargetMode="External"/><Relationship Id="rId34" Type="http://schemas.openxmlformats.org/officeDocument/2006/relationships/hyperlink" Target="http://www.ncbi.nlm.nih.gov/pubmed/?term=May%20A%5Bauth%5D" TargetMode="External"/><Relationship Id="rId50" Type="http://schemas.openxmlformats.org/officeDocument/2006/relationships/hyperlink" Target="http://www.ncbi.nlm.nih.gov/pmc/articles/PMC3311831/" TargetMode="External"/><Relationship Id="rId55" Type="http://schemas.openxmlformats.org/officeDocument/2006/relationships/hyperlink" Target="http://www.ncbi.nlm.nih.gov/pmc/articles/PMC3311831/" TargetMode="External"/><Relationship Id="rId76" Type="http://schemas.openxmlformats.org/officeDocument/2006/relationships/hyperlink" Target="http://www.ncbi.nlm.nih.gov/pmc/articles/PMC3311831/" TargetMode="External"/><Relationship Id="rId97" Type="http://schemas.openxmlformats.org/officeDocument/2006/relationships/image" Target="media/image10.png"/><Relationship Id="rId104" Type="http://schemas.openxmlformats.org/officeDocument/2006/relationships/hyperlink" Target="http://www.ncbi.nlm.nih.gov/pmc/articles/PMC3311831/" TargetMode="External"/><Relationship Id="rId120" Type="http://schemas.openxmlformats.org/officeDocument/2006/relationships/hyperlink" Target="http://www.ncbi.nlm.nih.gov/pmc/articles/PMC3311831/" TargetMode="External"/><Relationship Id="rId125" Type="http://schemas.openxmlformats.org/officeDocument/2006/relationships/hyperlink" Target="http://www.ncbi.nlm.nih.gov/pmc/articles/PMC3311831/" TargetMode="External"/><Relationship Id="rId141" Type="http://schemas.openxmlformats.org/officeDocument/2006/relationships/hyperlink" Target="http://www.ncbi.nlm.nih.gov/pmc/articles/PMC3311831/" TargetMode="External"/><Relationship Id="rId146" Type="http://schemas.openxmlformats.org/officeDocument/2006/relationships/hyperlink" Target="http://www.ncbi.nlm.nih.gov/pmc/articles/PMC3311831/" TargetMode="External"/><Relationship Id="rId167" Type="http://schemas.openxmlformats.org/officeDocument/2006/relationships/hyperlink" Target="http://dx.doi.org/10.1111%2Fj.1468-2982.2007.01424.x" TargetMode="External"/><Relationship Id="rId188" Type="http://schemas.openxmlformats.org/officeDocument/2006/relationships/hyperlink" Target="http://dx.doi.org/10.1002%2Fcne.902440102" TargetMode="External"/><Relationship Id="rId7" Type="http://schemas.openxmlformats.org/officeDocument/2006/relationships/hyperlink" Target="http://www.ncbi.nlm.nih.gov/pubmed/21901707" TargetMode="External"/><Relationship Id="rId71" Type="http://schemas.openxmlformats.org/officeDocument/2006/relationships/hyperlink" Target="http://www.ncbi.nlm.nih.gov/pmc/articles/PMC3311831/table/Tab3/" TargetMode="External"/><Relationship Id="rId92" Type="http://schemas.openxmlformats.org/officeDocument/2006/relationships/hyperlink" Target="http://www.ncbi.nlm.nih.gov/pmc/articles/PMC3311831/figure/Fig1/" TargetMode="External"/><Relationship Id="rId162" Type="http://schemas.openxmlformats.org/officeDocument/2006/relationships/hyperlink" Target="http://www.ncbi.nlm.nih.gov/pubmed/16527404" TargetMode="External"/><Relationship Id="rId183" Type="http://schemas.openxmlformats.org/officeDocument/2006/relationships/hyperlink" Target="http://www.ncbi.nlm.nih.gov/pubmed/11803298" TargetMode="External"/><Relationship Id="rId213" Type="http://schemas.openxmlformats.org/officeDocument/2006/relationships/hyperlink" Target="http://www.ncbi.nlm.nih.gov/pubmed/9670393" TargetMode="External"/><Relationship Id="rId218" Type="http://schemas.openxmlformats.org/officeDocument/2006/relationships/hyperlink" Target="http://dx.doi.org/10.1111%2Fj.1526-4610.2010.01675.x" TargetMode="External"/><Relationship Id="rId234" Type="http://schemas.openxmlformats.org/officeDocument/2006/relationships/hyperlink" Target="http://www.ncbi.nlm.nih.gov/pubmed/21848527" TargetMode="External"/><Relationship Id="rId239" Type="http://schemas.openxmlformats.org/officeDocument/2006/relationships/hyperlink" Target="http://www.ncbi.nlm.nih.gov/pubmed?term=International%20RDC-TMD%20Consortium%5BCorporate%20Author%5D" TargetMode="External"/><Relationship Id="rId2" Type="http://schemas.openxmlformats.org/officeDocument/2006/relationships/styles" Target="styles.xml"/><Relationship Id="rId29" Type="http://schemas.openxmlformats.org/officeDocument/2006/relationships/hyperlink" Target="http://dx.doi.org/10.1007%2Fs10194-012-0417-x" TargetMode="External"/><Relationship Id="rId250" Type="http://schemas.openxmlformats.org/officeDocument/2006/relationships/hyperlink" Target="http://www.ncbi.nlm.nih.gov/pubmed?term=Katz%20J%5BAuthor%5D&amp;cauthor=true&amp;cauthor_uid=21382137" TargetMode="External"/><Relationship Id="rId24" Type="http://schemas.openxmlformats.org/officeDocument/2006/relationships/hyperlink" Target="http://www.ncbi.nlm.nih.gov/pubmed?term=Hansen%20N%5BAuthor%5D&amp;cauthor=true&amp;cauthor_uid=21960648" TargetMode="External"/><Relationship Id="rId40" Type="http://schemas.openxmlformats.org/officeDocument/2006/relationships/hyperlink" Target="http://www.ncbi.nlm.nih.gov/pmc/articles/PMC3311831/" TargetMode="External"/><Relationship Id="rId45" Type="http://schemas.openxmlformats.org/officeDocument/2006/relationships/hyperlink" Target="http://www.ncbi.nlm.nih.gov/pmc/articles/PMC3311831/" TargetMode="External"/><Relationship Id="rId66" Type="http://schemas.openxmlformats.org/officeDocument/2006/relationships/hyperlink" Target="http://www.ncbi.nlm.nih.gov/pmc/articles/PMC3311831/table/Tab4/" TargetMode="External"/><Relationship Id="rId87" Type="http://schemas.openxmlformats.org/officeDocument/2006/relationships/hyperlink" Target="http://www.ncbi.nlm.nih.gov/pmc/articles/PMC3311831/figure/Fig2/" TargetMode="External"/><Relationship Id="rId110" Type="http://schemas.openxmlformats.org/officeDocument/2006/relationships/hyperlink" Target="http://www.ncbi.nlm.nih.gov/pmc/articles/PMC3311831/" TargetMode="External"/><Relationship Id="rId115" Type="http://schemas.openxmlformats.org/officeDocument/2006/relationships/hyperlink" Target="http://www.ncbi.nlm.nih.gov/pmc/articles/PMC3311831/" TargetMode="External"/><Relationship Id="rId131" Type="http://schemas.openxmlformats.org/officeDocument/2006/relationships/hyperlink" Target="http://www.ncbi.nlm.nih.gov/pmc/articles/PMC3311831/" TargetMode="External"/><Relationship Id="rId136" Type="http://schemas.openxmlformats.org/officeDocument/2006/relationships/hyperlink" Target="http://www.ncbi.nlm.nih.gov/pmc/articles/PMC3311831/" TargetMode="External"/><Relationship Id="rId157" Type="http://schemas.openxmlformats.org/officeDocument/2006/relationships/hyperlink" Target="http://dx.doi.org/10.1111%2Fj.1526-4610.2005.05073.x" TargetMode="External"/><Relationship Id="rId178" Type="http://schemas.openxmlformats.org/officeDocument/2006/relationships/hyperlink" Target="http://www.ncbi.nlm.nih.gov/pubmed/13831475" TargetMode="External"/><Relationship Id="rId61" Type="http://schemas.openxmlformats.org/officeDocument/2006/relationships/hyperlink" Target="http://www.ncbi.nlm.nih.gov/pmc/articles/PMC3311831/table/Tab1/" TargetMode="External"/><Relationship Id="rId82" Type="http://schemas.openxmlformats.org/officeDocument/2006/relationships/hyperlink" Target="http://www.ncbi.nlm.nih.gov/pmc/articles/PMC3311831/table/Tab2/" TargetMode="External"/><Relationship Id="rId152" Type="http://schemas.openxmlformats.org/officeDocument/2006/relationships/hyperlink" Target="http://www.ncbi.nlm.nih.gov/pubmed/17129309" TargetMode="External"/><Relationship Id="rId173" Type="http://schemas.openxmlformats.org/officeDocument/2006/relationships/hyperlink" Target="http://dx.doi.org/10.1111%2Fj.1526-4610.2009.01493.x" TargetMode="External"/><Relationship Id="rId194" Type="http://schemas.openxmlformats.org/officeDocument/2006/relationships/hyperlink" Target="http://dx.doi.org/10.1016%2FS1474-4422(07)70058-3" TargetMode="External"/><Relationship Id="rId199" Type="http://schemas.openxmlformats.org/officeDocument/2006/relationships/hyperlink" Target="http://www.ncbi.nlm.nih.gov/pubmed/17909158" TargetMode="External"/><Relationship Id="rId203" Type="http://schemas.openxmlformats.org/officeDocument/2006/relationships/hyperlink" Target="http://www.ncbi.nlm.nih.gov/pubmed/16202526" TargetMode="External"/><Relationship Id="rId208" Type="http://schemas.openxmlformats.org/officeDocument/2006/relationships/hyperlink" Target="http://dx.doi.org/10.1213%2F01.ane.0000189055.06729.0a" TargetMode="External"/><Relationship Id="rId229" Type="http://schemas.openxmlformats.org/officeDocument/2006/relationships/hyperlink" Target="http://www.ncbi.nlm.nih.gov/pubmed/22014140" TargetMode="External"/><Relationship Id="rId19" Type="http://schemas.openxmlformats.org/officeDocument/2006/relationships/hyperlink" Target="http://www.ncbi.nlm.nih.gov/pubmed?term=van%20Wijck%20AJ%5BAuthor%5D&amp;cauthor=true&amp;cauthor_uid=22292141" TargetMode="External"/><Relationship Id="rId224" Type="http://schemas.openxmlformats.org/officeDocument/2006/relationships/hyperlink" Target="http://www.ncbi.nlm.nih.gov/pubmed?term=Radford%20S%5BAuthor%5D&amp;cauthor=true&amp;cauthor_uid=22329011" TargetMode="External"/><Relationship Id="rId240" Type="http://schemas.openxmlformats.org/officeDocument/2006/relationships/hyperlink" Target="http://www.ncbi.nlm.nih.gov/pubmed/21708312" TargetMode="External"/><Relationship Id="rId245" Type="http://schemas.openxmlformats.org/officeDocument/2006/relationships/hyperlink" Target="http://www.ncbi.nlm.nih.gov/pubmed/21382137" TargetMode="External"/><Relationship Id="rId14" Type="http://schemas.openxmlformats.org/officeDocument/2006/relationships/hyperlink" Target="http://www.ncbi.nlm.nih.gov/pubmed?term=Newton%20T%5BAuthor%5D&amp;cauthor=true&amp;cauthor_uid=23235637" TargetMode="External"/><Relationship Id="rId30" Type="http://schemas.openxmlformats.org/officeDocument/2006/relationships/hyperlink" Target="http://www.ncbi.nlm.nih.gov/pubmed/?term=J%26%23x000fc%3Brgens%20TP%5Bauth%5D" TargetMode="External"/><Relationship Id="rId35" Type="http://schemas.openxmlformats.org/officeDocument/2006/relationships/image" Target="media/image1.gif"/><Relationship Id="rId56" Type="http://schemas.openxmlformats.org/officeDocument/2006/relationships/hyperlink" Target="http://www.ncbi.nlm.nih.gov/pmc/articles/PMC3311831/" TargetMode="External"/><Relationship Id="rId77" Type="http://schemas.openxmlformats.org/officeDocument/2006/relationships/hyperlink" Target="http://www.ncbi.nlm.nih.gov/pmc/articles/PMC3311831/" TargetMode="External"/><Relationship Id="rId100" Type="http://schemas.openxmlformats.org/officeDocument/2006/relationships/hyperlink" Target="http://www.ncbi.nlm.nih.gov/pmc/articles/PMC3311831/" TargetMode="External"/><Relationship Id="rId105" Type="http://schemas.openxmlformats.org/officeDocument/2006/relationships/hyperlink" Target="http://www.ncbi.nlm.nih.gov/pmc/articles/PMC3311831/" TargetMode="External"/><Relationship Id="rId126" Type="http://schemas.openxmlformats.org/officeDocument/2006/relationships/hyperlink" Target="http://www.ncbi.nlm.nih.gov/pmc/articles/PMC3311831/" TargetMode="External"/><Relationship Id="rId147" Type="http://schemas.openxmlformats.org/officeDocument/2006/relationships/hyperlink" Target="http://www.ncbi.nlm.nih.gov/pmc/articles/PMC3311831/" TargetMode="External"/><Relationship Id="rId168" Type="http://schemas.openxmlformats.org/officeDocument/2006/relationships/hyperlink" Target="http://www.ncbi.nlm.nih.gov/pubmed/12230593" TargetMode="External"/><Relationship Id="rId8" Type="http://schemas.openxmlformats.org/officeDocument/2006/relationships/hyperlink" Target="http://www.ncbi.nlm.nih.gov/pubmed?term=Zakrzewska%20JM%5BAuthor%5D&amp;cauthor=true&amp;cauthor_uid=21901707" TargetMode="External"/><Relationship Id="rId51" Type="http://schemas.openxmlformats.org/officeDocument/2006/relationships/hyperlink" Target="http://www.ncbi.nlm.nih.gov/pmc/articles/PMC3311831/" TargetMode="External"/><Relationship Id="rId72" Type="http://schemas.openxmlformats.org/officeDocument/2006/relationships/image" Target="media/image5.png"/><Relationship Id="rId93" Type="http://schemas.openxmlformats.org/officeDocument/2006/relationships/hyperlink" Target="http://www.ncbi.nlm.nih.gov/pmc/articles/PMC3311831/figure/Fig3/" TargetMode="External"/><Relationship Id="rId98" Type="http://schemas.openxmlformats.org/officeDocument/2006/relationships/hyperlink" Target="http://www.ncbi.nlm.nih.gov/pmc/articles/PMC3311831/table/Tab6/" TargetMode="External"/><Relationship Id="rId121" Type="http://schemas.openxmlformats.org/officeDocument/2006/relationships/hyperlink" Target="http://www.ncbi.nlm.nih.gov/pmc/articles/PMC3311831/" TargetMode="External"/><Relationship Id="rId142" Type="http://schemas.openxmlformats.org/officeDocument/2006/relationships/hyperlink" Target="http://www.ncbi.nlm.nih.gov/pmc/articles/PMC3311831/" TargetMode="External"/><Relationship Id="rId163" Type="http://schemas.openxmlformats.org/officeDocument/2006/relationships/hyperlink" Target="http://dx.doi.org/10.1016%2Fj.pain.2006.01.016" TargetMode="External"/><Relationship Id="rId184" Type="http://schemas.openxmlformats.org/officeDocument/2006/relationships/hyperlink" Target="http://dx.doi.org/10.1097%2F00002508-200201000-00003" TargetMode="External"/><Relationship Id="rId189" Type="http://schemas.openxmlformats.org/officeDocument/2006/relationships/hyperlink" Target="http://www.ncbi.nlm.nih.gov/pubmed/7957740" TargetMode="External"/><Relationship Id="rId219" Type="http://schemas.openxmlformats.org/officeDocument/2006/relationships/hyperlink" Target="http://www.ncbi.nlm.nih.gov/pubmed/15658949" TargetMode="External"/><Relationship Id="rId3" Type="http://schemas.microsoft.com/office/2007/relationships/stylesWithEffects" Target="stylesWithEffects.xml"/><Relationship Id="rId214" Type="http://schemas.openxmlformats.org/officeDocument/2006/relationships/hyperlink" Target="http://dx.doi.org/10.1097%2F00007632-199807010-00001" TargetMode="External"/><Relationship Id="rId230" Type="http://schemas.openxmlformats.org/officeDocument/2006/relationships/hyperlink" Target="http://www.ncbi.nlm.nih.gov/pubmed?term=Obermann%20M%5BAuthor%5D&amp;cauthor=true&amp;cauthor_uid=22014140" TargetMode="External"/><Relationship Id="rId235" Type="http://schemas.openxmlformats.org/officeDocument/2006/relationships/hyperlink" Target="http://www.ncbi.nlm.nih.gov/pubmed?term=Nixdorf%20DR%5BAuthor%5D&amp;cauthor=true&amp;cauthor_uid=21848527" TargetMode="External"/><Relationship Id="rId251" Type="http://schemas.openxmlformats.org/officeDocument/2006/relationships/hyperlink" Target="http://www.ncbi.nlm.nih.gov/pubmed/21278523" TargetMode="External"/><Relationship Id="rId25" Type="http://schemas.openxmlformats.org/officeDocument/2006/relationships/hyperlink" Target="http://www.ncbi.nlm.nih.gov/pubmed/23250793" TargetMode="External"/><Relationship Id="rId46" Type="http://schemas.openxmlformats.org/officeDocument/2006/relationships/hyperlink" Target="http://www.ncbi.nlm.nih.gov/pmc/articles/PMC3311831/" TargetMode="External"/><Relationship Id="rId67" Type="http://schemas.openxmlformats.org/officeDocument/2006/relationships/hyperlink" Target="http://www.ncbi.nlm.nih.gov/pmc/articles/PMC3311831/table/Tab5/" TargetMode="External"/><Relationship Id="rId116" Type="http://schemas.openxmlformats.org/officeDocument/2006/relationships/hyperlink" Target="http://www.ncbi.nlm.nih.gov/pmc/articles/PMC3311831/" TargetMode="External"/><Relationship Id="rId137" Type="http://schemas.openxmlformats.org/officeDocument/2006/relationships/hyperlink" Target="http://www.ncbi.nlm.nih.gov/pmc/articles/PMC3311831/table/Tab6/" TargetMode="External"/><Relationship Id="rId158" Type="http://schemas.openxmlformats.org/officeDocument/2006/relationships/hyperlink" Target="http://www.ncbi.nlm.nih.gov/pubmed/9100402" TargetMode="External"/><Relationship Id="rId20" Type="http://schemas.openxmlformats.org/officeDocument/2006/relationships/hyperlink" Target="http://www.ncbi.nlm.nih.gov/pubmed?term=de%20Ru%20JA%5BAuthor%5D&amp;cauthor=true&amp;cauthor_uid=22292141" TargetMode="External"/><Relationship Id="rId41" Type="http://schemas.openxmlformats.org/officeDocument/2006/relationships/hyperlink" Target="http://www.ncbi.nlm.nih.gov/pmc/articles/PMC3311831/" TargetMode="External"/><Relationship Id="rId62" Type="http://schemas.openxmlformats.org/officeDocument/2006/relationships/image" Target="media/image2.png"/><Relationship Id="rId83" Type="http://schemas.openxmlformats.org/officeDocument/2006/relationships/hyperlink" Target="http://www.ncbi.nlm.nih.gov/pmc/articles/PMC3311831/figure/Fig2/" TargetMode="External"/><Relationship Id="rId88" Type="http://schemas.openxmlformats.org/officeDocument/2006/relationships/image" Target="media/image7.gif"/><Relationship Id="rId111" Type="http://schemas.openxmlformats.org/officeDocument/2006/relationships/hyperlink" Target="http://www.ncbi.nlm.nih.gov/pmc/articles/PMC3311831/" TargetMode="External"/><Relationship Id="rId132" Type="http://schemas.openxmlformats.org/officeDocument/2006/relationships/hyperlink" Target="http://www.ncbi.nlm.nih.gov/pmc/articles/PMC3311831/" TargetMode="External"/><Relationship Id="rId153" Type="http://schemas.openxmlformats.org/officeDocument/2006/relationships/hyperlink" Target="http://dx.doi.org/10.1111%2Fj.1533-2500.2006.00096.x" TargetMode="External"/><Relationship Id="rId174" Type="http://schemas.openxmlformats.org/officeDocument/2006/relationships/hyperlink" Target="http://www.ncbi.nlm.nih.gov/pubmed/12077000" TargetMode="External"/><Relationship Id="rId179" Type="http://schemas.openxmlformats.org/officeDocument/2006/relationships/hyperlink" Target="http://dx.doi.org/10.1001%2Farchderm.1960.01580020089015" TargetMode="External"/><Relationship Id="rId195" Type="http://schemas.openxmlformats.org/officeDocument/2006/relationships/hyperlink" Target="http://www.ncbi.nlm.nih.gov/pubmed/11839832" TargetMode="External"/><Relationship Id="rId209" Type="http://schemas.openxmlformats.org/officeDocument/2006/relationships/hyperlink" Target="http://www.ncbi.nlm.nih.gov/pubmed/10342413" TargetMode="External"/><Relationship Id="rId190" Type="http://schemas.openxmlformats.org/officeDocument/2006/relationships/hyperlink" Target="http://dx.doi.org/10.1006%2Fexnr.1994.1167" TargetMode="External"/><Relationship Id="rId204" Type="http://schemas.openxmlformats.org/officeDocument/2006/relationships/hyperlink" Target="http://dx.doi.org/10.1016%2Fj.pain.2005.07.014" TargetMode="External"/><Relationship Id="rId220" Type="http://schemas.openxmlformats.org/officeDocument/2006/relationships/hyperlink" Target="http://dx.doi.org/10.1111%2Fj.1468-2982.2004.00817.x" TargetMode="External"/><Relationship Id="rId225" Type="http://schemas.openxmlformats.org/officeDocument/2006/relationships/hyperlink" Target="http://www.ncbi.nlm.nih.gov/pubmed?term=Schwartz%20A%5BAuthor%5D&amp;cauthor=true&amp;cauthor_uid=22329011" TargetMode="External"/><Relationship Id="rId241" Type="http://schemas.openxmlformats.org/officeDocument/2006/relationships/hyperlink" Target="http://www.ncbi.nlm.nih.gov/pubmed?term=Ren%20K%5BAuthor%5D&amp;cauthor=true&amp;cauthor_uid=21708312" TargetMode="External"/><Relationship Id="rId246" Type="http://schemas.openxmlformats.org/officeDocument/2006/relationships/hyperlink" Target="http://www.ncbi.nlm.nih.gov/pubmed?term=Benoliel%20R%5BAuthor%5D&amp;cauthor=true&amp;cauthor_uid=21382137" TargetMode="External"/><Relationship Id="rId15" Type="http://schemas.openxmlformats.org/officeDocument/2006/relationships/hyperlink" Target="http://www.ncbi.nlm.nih.gov/pubmed?term=Jones%20K%5BAuthor%5D&amp;cauthor=true&amp;cauthor_uid=23235637" TargetMode="External"/><Relationship Id="rId36" Type="http://schemas.openxmlformats.org/officeDocument/2006/relationships/hyperlink" Target="javascript:void(0)" TargetMode="External"/><Relationship Id="rId57" Type="http://schemas.openxmlformats.org/officeDocument/2006/relationships/hyperlink" Target="http://www.ncbi.nlm.nih.gov/pmc/articles/PMC3311831/" TargetMode="External"/><Relationship Id="rId106" Type="http://schemas.openxmlformats.org/officeDocument/2006/relationships/hyperlink" Target="http://www.ncbi.nlm.nih.gov/pmc/articles/PMC3311831/" TargetMode="External"/><Relationship Id="rId127" Type="http://schemas.openxmlformats.org/officeDocument/2006/relationships/hyperlink" Target="http://www.ncbi.nlm.nih.gov/pmc/articles/PMC3311831/" TargetMode="External"/><Relationship Id="rId10" Type="http://schemas.openxmlformats.org/officeDocument/2006/relationships/hyperlink" Target="http://www.ncbi.nlm.nih.gov/pubmed?term=Zakrzewska%20JM%5BAuthor%5D&amp;cauthor=true&amp;cauthor_uid=21901707" TargetMode="External"/><Relationship Id="rId31" Type="http://schemas.openxmlformats.org/officeDocument/2006/relationships/hyperlink" Target="http://www.ncbi.nlm.nih.gov/pubmed/?term=M%26%23x000fc%3Bller%20P%5Bauth%5D" TargetMode="External"/><Relationship Id="rId52" Type="http://schemas.openxmlformats.org/officeDocument/2006/relationships/hyperlink" Target="http://www.ncbi.nlm.nih.gov/pmc/articles/PMC3311831/" TargetMode="External"/><Relationship Id="rId73" Type="http://schemas.openxmlformats.org/officeDocument/2006/relationships/hyperlink" Target="http://www.ncbi.nlm.nih.gov/pmc/articles/PMC3311831/table/Tab4/" TargetMode="External"/><Relationship Id="rId78" Type="http://schemas.openxmlformats.org/officeDocument/2006/relationships/hyperlink" Target="http://www.ncbi.nlm.nih.gov/pmc/articles/PMC3311831/" TargetMode="External"/><Relationship Id="rId94" Type="http://schemas.openxmlformats.org/officeDocument/2006/relationships/image" Target="media/image9.gif"/><Relationship Id="rId99" Type="http://schemas.openxmlformats.org/officeDocument/2006/relationships/hyperlink" Target="http://www.ncbi.nlm.nih.gov/pmc/articles/PMC3311831/" TargetMode="External"/><Relationship Id="rId101" Type="http://schemas.openxmlformats.org/officeDocument/2006/relationships/hyperlink" Target="http://www.ncbi.nlm.nih.gov/pmc/articles/PMC3311831/" TargetMode="External"/><Relationship Id="rId122" Type="http://schemas.openxmlformats.org/officeDocument/2006/relationships/hyperlink" Target="http://www.ncbi.nlm.nih.gov/pmc/articles/PMC3311831/" TargetMode="External"/><Relationship Id="rId143" Type="http://schemas.openxmlformats.org/officeDocument/2006/relationships/hyperlink" Target="http://www.ncbi.nlm.nih.gov/pmc/articles/PMC3311831/" TargetMode="External"/><Relationship Id="rId148" Type="http://schemas.openxmlformats.org/officeDocument/2006/relationships/hyperlink" Target="http://www.ncbi.nlm.nih.gov/pubmed/147196" TargetMode="External"/><Relationship Id="rId164" Type="http://schemas.openxmlformats.org/officeDocument/2006/relationships/hyperlink" Target="http://www.ncbi.nlm.nih.gov/pubmed/16202532" TargetMode="External"/><Relationship Id="rId169" Type="http://schemas.openxmlformats.org/officeDocument/2006/relationships/hyperlink" Target="http://dx.doi.org/10.1046%2Fj.1468-2982.2002.00410.x" TargetMode="External"/><Relationship Id="rId185" Type="http://schemas.openxmlformats.org/officeDocument/2006/relationships/hyperlink" Target="http://www.ncbi.nlm.nih.gov/pubmed/1706735" TargetMode="External"/><Relationship Id="rId4" Type="http://schemas.openxmlformats.org/officeDocument/2006/relationships/settings" Target="settings.xml"/><Relationship Id="rId9" Type="http://schemas.openxmlformats.org/officeDocument/2006/relationships/hyperlink" Target="http://www.ncbi.nlm.nih.gov/pubmed/21901707" TargetMode="External"/><Relationship Id="rId180" Type="http://schemas.openxmlformats.org/officeDocument/2006/relationships/hyperlink" Target="http://www.ncbi.nlm.nih.gov/pubmed/21747035" TargetMode="External"/><Relationship Id="rId210" Type="http://schemas.openxmlformats.org/officeDocument/2006/relationships/hyperlink" Target="http://dx.doi.org/10.1016%2FS0304-3959(98)00245-0" TargetMode="External"/><Relationship Id="rId215" Type="http://schemas.openxmlformats.org/officeDocument/2006/relationships/hyperlink" Target="http://www.ncbi.nlm.nih.gov/pubmed/20299347" TargetMode="External"/><Relationship Id="rId236" Type="http://schemas.openxmlformats.org/officeDocument/2006/relationships/hyperlink" Target="http://www.ncbi.nlm.nih.gov/pubmed?term=Gaul%20C%5BAuthor%5D&amp;cauthor=true&amp;cauthor_uid=21848527" TargetMode="External"/><Relationship Id="rId26" Type="http://schemas.openxmlformats.org/officeDocument/2006/relationships/hyperlink" Target="http://www.ncbi.nlm.nih.gov/pubmed?term=Vorenkamp%20KE%5BAuthor%5D&amp;cauthor=true&amp;cauthor_uid=23250793" TargetMode="External"/><Relationship Id="rId231" Type="http://schemas.openxmlformats.org/officeDocument/2006/relationships/hyperlink" Target="http://www.ncbi.nlm.nih.gov/pubmed/21905852" TargetMode="External"/><Relationship Id="rId252" Type="http://schemas.openxmlformats.org/officeDocument/2006/relationships/hyperlink" Target="http://www.ncbi.nlm.nih.gov/pubmed?term=Wright%20EF%5BAuthor%5D&amp;cauthor=true&amp;cauthor_uid=21278523" TargetMode="External"/><Relationship Id="rId47" Type="http://schemas.openxmlformats.org/officeDocument/2006/relationships/hyperlink" Target="http://www.ncbi.nlm.nih.gov/pmc/articles/PMC3311831/" TargetMode="External"/><Relationship Id="rId68" Type="http://schemas.openxmlformats.org/officeDocument/2006/relationships/image" Target="media/image3.png"/><Relationship Id="rId89" Type="http://schemas.openxmlformats.org/officeDocument/2006/relationships/hyperlink" Target="http://www.ncbi.nlm.nih.gov/pmc/articles/PMC3311831/figure/Fig1/" TargetMode="External"/><Relationship Id="rId112" Type="http://schemas.openxmlformats.org/officeDocument/2006/relationships/hyperlink" Target="http://www.ncbi.nlm.nih.gov/pmc/articles/PMC3311831/" TargetMode="External"/><Relationship Id="rId133" Type="http://schemas.openxmlformats.org/officeDocument/2006/relationships/hyperlink" Target="http://www.ncbi.nlm.nih.gov/pmc/articles/PMC3311831/" TargetMode="External"/><Relationship Id="rId154" Type="http://schemas.openxmlformats.org/officeDocument/2006/relationships/hyperlink" Target="http://www.ncbi.nlm.nih.gov/pubmed/1454403" TargetMode="External"/><Relationship Id="rId175" Type="http://schemas.openxmlformats.org/officeDocument/2006/relationships/hyperlink" Target="http://dx.doi.org/10.1093%2Fbrain%2Fawf166" TargetMode="External"/><Relationship Id="rId196" Type="http://schemas.openxmlformats.org/officeDocument/2006/relationships/hyperlink" Target="http://www.ncbi.nlm.nih.gov/pubmed/20100298" TargetMode="External"/><Relationship Id="rId200" Type="http://schemas.openxmlformats.org/officeDocument/2006/relationships/hyperlink" Target="http://dx.doi.org/10.1212%2F01.wnl.0000277274.83301.c0" TargetMode="External"/><Relationship Id="rId16" Type="http://schemas.openxmlformats.org/officeDocument/2006/relationships/hyperlink" Target="http://www.ncbi.nlm.nih.gov/pubmed?term=Worthington%20HV%5BAuthor%5D&amp;cauthor=true&amp;cauthor_uid=23235637" TargetMode="External"/><Relationship Id="rId221" Type="http://schemas.openxmlformats.org/officeDocument/2006/relationships/hyperlink" Target="http://www.ncbi.nlm.nih.gov/pubmed/22329011" TargetMode="External"/><Relationship Id="rId242" Type="http://schemas.openxmlformats.org/officeDocument/2006/relationships/hyperlink" Target="http://www.ncbi.nlm.nih.gov/pubmed/21465014" TargetMode="External"/><Relationship Id="rId37" Type="http://schemas.openxmlformats.org/officeDocument/2006/relationships/hyperlink" Target="javascript:void(0)" TargetMode="External"/><Relationship Id="rId58" Type="http://schemas.openxmlformats.org/officeDocument/2006/relationships/hyperlink" Target="http://www.ncbi.nlm.nih.gov/pmc/articles/PMC3311831/" TargetMode="External"/><Relationship Id="rId79" Type="http://schemas.openxmlformats.org/officeDocument/2006/relationships/hyperlink" Target="http://www.ncbi.nlm.nih.gov/pmc/articles/PMC3311831/table/Tab1/" TargetMode="External"/><Relationship Id="rId102" Type="http://schemas.openxmlformats.org/officeDocument/2006/relationships/hyperlink" Target="http://www.ncbi.nlm.nih.gov/pmc/articles/PMC3311831/" TargetMode="External"/><Relationship Id="rId123" Type="http://schemas.openxmlformats.org/officeDocument/2006/relationships/hyperlink" Target="http://www.ncbi.nlm.nih.gov/pmc/articles/PMC3311831/" TargetMode="External"/><Relationship Id="rId144" Type="http://schemas.openxmlformats.org/officeDocument/2006/relationships/hyperlink" Target="http://www.ncbi.nlm.nih.gov/pmc/articles/PMC3311831/" TargetMode="External"/><Relationship Id="rId90" Type="http://schemas.openxmlformats.org/officeDocument/2006/relationships/image" Target="media/image8.gif"/><Relationship Id="rId165" Type="http://schemas.openxmlformats.org/officeDocument/2006/relationships/hyperlink" Target="http://dx.doi.org/10.1016%2Fj.pain.2005.07.015" TargetMode="External"/><Relationship Id="rId186" Type="http://schemas.openxmlformats.org/officeDocument/2006/relationships/hyperlink" Target="http://dx.doi.org/10.1002%2Fcne.903030313" TargetMode="External"/><Relationship Id="rId211" Type="http://schemas.openxmlformats.org/officeDocument/2006/relationships/hyperlink" Target="http://www.ncbi.nlm.nih.gov/pubmed/21198577" TargetMode="External"/><Relationship Id="rId232" Type="http://schemas.openxmlformats.org/officeDocument/2006/relationships/hyperlink" Target="http://www.ncbi.nlm.nih.gov/pubmed?term=Yang%20HW%5BAuthor%5D&amp;cauthor=true&amp;cauthor_uid=21905852" TargetMode="External"/><Relationship Id="rId253" Type="http://schemas.openxmlformats.org/officeDocument/2006/relationships/fontTable" Target="fontTable.xml"/><Relationship Id="rId27" Type="http://schemas.openxmlformats.org/officeDocument/2006/relationships/hyperlink" Target="http://www.ncbi.nlm.nih.gov/pubmed/23036798" TargetMode="External"/><Relationship Id="rId48" Type="http://schemas.openxmlformats.org/officeDocument/2006/relationships/hyperlink" Target="http://www.ncbi.nlm.nih.gov/pmc/articles/PMC3311831/" TargetMode="External"/><Relationship Id="rId69" Type="http://schemas.openxmlformats.org/officeDocument/2006/relationships/hyperlink" Target="http://www.ncbi.nlm.nih.gov/pmc/articles/PMC3311831/table/Tab2/" TargetMode="External"/><Relationship Id="rId113" Type="http://schemas.openxmlformats.org/officeDocument/2006/relationships/hyperlink" Target="http://www.ncbi.nlm.nih.gov/pmc/articles/PMC3311831/" TargetMode="External"/><Relationship Id="rId134" Type="http://schemas.openxmlformats.org/officeDocument/2006/relationships/hyperlink" Target="http://www.ncbi.nlm.nih.gov/pmc/articles/PMC3311831/" TargetMode="External"/><Relationship Id="rId80" Type="http://schemas.openxmlformats.org/officeDocument/2006/relationships/hyperlink" Target="http://www.ncbi.nlm.nih.gov/pmc/articles/PMC3311831/figure/Fig1/" TargetMode="External"/><Relationship Id="rId155" Type="http://schemas.openxmlformats.org/officeDocument/2006/relationships/hyperlink" Target="http://dx.doi.org/10.1016%2F0304-3959(92)90007-X" TargetMode="External"/><Relationship Id="rId176" Type="http://schemas.openxmlformats.org/officeDocument/2006/relationships/hyperlink" Target="http://www.ncbi.nlm.nih.gov/pubmed/12821523" TargetMode="External"/><Relationship Id="rId197" Type="http://schemas.openxmlformats.org/officeDocument/2006/relationships/hyperlink" Target="http://www.ncbi.nlm.nih.gov/pubmed/12950380" TargetMode="External"/><Relationship Id="rId201" Type="http://schemas.openxmlformats.org/officeDocument/2006/relationships/hyperlink" Target="http://www.ncbi.nlm.nih.gov/pubmed/16153774" TargetMode="External"/><Relationship Id="rId222" Type="http://schemas.openxmlformats.org/officeDocument/2006/relationships/hyperlink" Target="http://www.ncbi.nlm.nih.gov/pubmed?term=Heir%20GM%5BAuthor%5D&amp;cauthor=true&amp;cauthor_uid=22329011" TargetMode="External"/><Relationship Id="rId243" Type="http://schemas.openxmlformats.org/officeDocument/2006/relationships/hyperlink" Target="http://www.ncbi.nlm.nih.gov/pubmed?term=Klasser%20GD%5BAuthor%5D&amp;cauthor=true&amp;cauthor_uid=21465014" TargetMode="External"/><Relationship Id="rId17" Type="http://schemas.openxmlformats.org/officeDocument/2006/relationships/hyperlink" Target="http://www.ncbi.nlm.nih.gov/pubmed/22292141" TargetMode="External"/><Relationship Id="rId38" Type="http://schemas.openxmlformats.org/officeDocument/2006/relationships/hyperlink" Target="javascript:void(0)" TargetMode="External"/><Relationship Id="rId59" Type="http://schemas.openxmlformats.org/officeDocument/2006/relationships/hyperlink" Target="http://www.ncbi.nlm.nih.gov/pmc/articles/PMC3311831/" TargetMode="External"/><Relationship Id="rId103" Type="http://schemas.openxmlformats.org/officeDocument/2006/relationships/hyperlink" Target="http://www.ncbi.nlm.nih.gov/pmc/articles/PMC3311831/" TargetMode="External"/><Relationship Id="rId124" Type="http://schemas.openxmlformats.org/officeDocument/2006/relationships/hyperlink" Target="http://www.ncbi.nlm.nih.gov/pmc/articles/PMC331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15708</Words>
  <Characters>89542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Renton</dc:creator>
  <cp:lastModifiedBy>znzz5729</cp:lastModifiedBy>
  <cp:revision>2</cp:revision>
  <cp:lastPrinted>2013-03-11T11:09:00Z</cp:lastPrinted>
  <dcterms:created xsi:type="dcterms:W3CDTF">2015-02-07T13:19:00Z</dcterms:created>
  <dcterms:modified xsi:type="dcterms:W3CDTF">2015-02-07T13:19:00Z</dcterms:modified>
</cp:coreProperties>
</file>